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A74" w:rsidRPr="00A83851" w:rsidRDefault="00117A74" w:rsidP="00117A74">
      <w:pPr>
        <w:autoSpaceDE w:val="0"/>
        <w:autoSpaceDN w:val="0"/>
        <w:adjustRightInd w:val="0"/>
        <w:spacing w:after="0" w:line="240" w:lineRule="auto"/>
        <w:rPr>
          <w:rFonts w:ascii="Times New Roman" w:hAnsi="Times New Roman" w:cs="Times New Roman"/>
          <w:b/>
          <w:smallCaps/>
          <w:sz w:val="28"/>
          <w:szCs w:val="28"/>
        </w:rPr>
      </w:pPr>
      <w:r w:rsidRPr="001F216C">
        <w:rPr>
          <w:rFonts w:ascii="Old English Text MT" w:hAnsi="Old English Text MT" w:cs="Times New Roman"/>
          <w:b/>
          <w:smallCaps/>
          <w:sz w:val="28"/>
          <w:szCs w:val="28"/>
        </w:rPr>
        <w:t>N</w:t>
      </w:r>
      <w:r w:rsidRPr="00A83851">
        <w:rPr>
          <w:rFonts w:ascii="Times New Roman" w:hAnsi="Times New Roman" w:cs="Times New Roman"/>
          <w:b/>
          <w:smallCaps/>
          <w:sz w:val="28"/>
          <w:szCs w:val="28"/>
        </w:rPr>
        <w:t xml:space="preserve">ew </w:t>
      </w:r>
      <w:r w:rsidRPr="001F216C">
        <w:rPr>
          <w:rFonts w:ascii="Old English Text MT" w:hAnsi="Old English Text MT" w:cs="Times New Roman"/>
          <w:b/>
          <w:smallCaps/>
          <w:sz w:val="28"/>
          <w:szCs w:val="28"/>
        </w:rPr>
        <w:t>Y</w:t>
      </w:r>
      <w:r w:rsidRPr="00A83851">
        <w:rPr>
          <w:rFonts w:ascii="Times New Roman" w:hAnsi="Times New Roman" w:cs="Times New Roman"/>
          <w:b/>
          <w:smallCaps/>
          <w:sz w:val="28"/>
          <w:szCs w:val="28"/>
        </w:rPr>
        <w:t xml:space="preserve">ork </w:t>
      </w:r>
      <w:r w:rsidRPr="001F216C">
        <w:rPr>
          <w:rFonts w:ascii="Old English Text MT" w:hAnsi="Old English Text MT" w:cs="Times New Roman"/>
          <w:b/>
          <w:smallCaps/>
          <w:sz w:val="28"/>
          <w:szCs w:val="28"/>
        </w:rPr>
        <w:t>S</w:t>
      </w:r>
      <w:r w:rsidRPr="00A83851">
        <w:rPr>
          <w:rFonts w:ascii="Times New Roman" w:hAnsi="Times New Roman" w:cs="Times New Roman"/>
          <w:b/>
          <w:smallCaps/>
          <w:sz w:val="28"/>
          <w:szCs w:val="28"/>
        </w:rPr>
        <w:t xml:space="preserve">upreme </w:t>
      </w:r>
      <w:r w:rsidRPr="001F216C">
        <w:rPr>
          <w:rFonts w:ascii="Old English Text MT" w:hAnsi="Old English Text MT" w:cs="Times New Roman"/>
          <w:b/>
          <w:smallCaps/>
          <w:sz w:val="28"/>
          <w:szCs w:val="28"/>
        </w:rPr>
        <w:t>C</w:t>
      </w:r>
      <w:r w:rsidRPr="00A83851">
        <w:rPr>
          <w:rFonts w:ascii="Times New Roman" w:hAnsi="Times New Roman" w:cs="Times New Roman"/>
          <w:b/>
          <w:smallCaps/>
          <w:sz w:val="28"/>
          <w:szCs w:val="28"/>
        </w:rPr>
        <w:t xml:space="preserve">ourt, </w:t>
      </w:r>
      <w:r w:rsidR="001F216C" w:rsidRPr="001F216C">
        <w:rPr>
          <w:rFonts w:ascii="Old English Text MT" w:hAnsi="Old English Text MT" w:cs="Times New Roman"/>
          <w:b/>
          <w:smallCaps/>
          <w:sz w:val="28"/>
          <w:szCs w:val="28"/>
        </w:rPr>
        <w:t>C</w:t>
      </w:r>
      <w:r w:rsidRPr="00A83851">
        <w:rPr>
          <w:rFonts w:ascii="Times New Roman" w:hAnsi="Times New Roman" w:cs="Times New Roman"/>
          <w:b/>
          <w:smallCaps/>
          <w:sz w:val="28"/>
          <w:szCs w:val="28"/>
        </w:rPr>
        <w:t xml:space="preserve">olumbia </w:t>
      </w:r>
      <w:r w:rsidR="001F216C" w:rsidRPr="001F216C">
        <w:rPr>
          <w:rFonts w:ascii="Old English Text MT" w:hAnsi="Old English Text MT" w:cs="Times New Roman"/>
          <w:b/>
          <w:smallCaps/>
          <w:sz w:val="28"/>
          <w:szCs w:val="28"/>
        </w:rPr>
        <w:t>C</w:t>
      </w:r>
      <w:r w:rsidRPr="00A83851">
        <w:rPr>
          <w:rFonts w:ascii="Times New Roman" w:hAnsi="Times New Roman" w:cs="Times New Roman"/>
          <w:b/>
          <w:smallCaps/>
          <w:sz w:val="28"/>
          <w:szCs w:val="28"/>
        </w:rPr>
        <w:t xml:space="preserve">ounty </w:t>
      </w:r>
    </w:p>
    <w:p w:rsidR="00117A74" w:rsidRDefault="000B0E41" w:rsidP="00117A7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lang w:eastAsia="zh-TW"/>
        </w:rPr>
        <w:pict>
          <v:shapetype id="_x0000_t202" coordsize="21600,21600" o:spt="202" path="m,l,21600r21600,l21600,xe">
            <v:stroke joinstyle="miter"/>
            <v:path gradientshapeok="t" o:connecttype="rect"/>
          </v:shapetype>
          <v:shape id="_x0000_s1030" type="#_x0000_t202" style="position:absolute;margin-left:289.55pt;margin-top:6.3pt;width:192.15pt;height:109.4pt;z-index:251663360;mso-height-percent:200;mso-height-percent:200;mso-width-relative:margin;mso-height-relative:margin" stroked="f">
            <v:textbox style="mso-fit-shape-to-text:t">
              <w:txbxContent>
                <w:p w:rsidR="006E5C15" w:rsidRDefault="006E5C15">
                  <w:r>
                    <w:t>INDEX # _____________________</w:t>
                  </w:r>
                </w:p>
                <w:p w:rsidR="006E5C15" w:rsidRDefault="006E5C15">
                  <w:r>
                    <w:t>MAGISTRATE_________________</w:t>
                  </w:r>
                </w:p>
                <w:p w:rsidR="00E379E8" w:rsidRDefault="00E379E8"/>
                <w:p w:rsidR="000075B7" w:rsidRDefault="000075B7" w:rsidP="00143574">
                  <w:pPr>
                    <w:jc w:val="center"/>
                    <w:rPr>
                      <w:rFonts w:ascii="Times New Roman" w:hAnsi="Times New Roman" w:cs="Times New Roman"/>
                      <w:b/>
                      <w:smallCaps/>
                      <w:sz w:val="24"/>
                      <w:szCs w:val="24"/>
                    </w:rPr>
                  </w:pPr>
                  <w:r w:rsidRPr="000075B7">
                    <w:rPr>
                      <w:rFonts w:ascii="Times New Roman" w:hAnsi="Times New Roman" w:cs="Times New Roman"/>
                      <w:b/>
                      <w:smallCaps/>
                      <w:sz w:val="24"/>
                      <w:szCs w:val="24"/>
                    </w:rPr>
                    <w:t>Verified under Seal</w:t>
                  </w:r>
                </w:p>
              </w:txbxContent>
            </v:textbox>
          </v:shape>
        </w:pict>
      </w:r>
      <w:r>
        <w:rPr>
          <w:rFonts w:ascii="Times New Roman" w:hAnsi="Times New Roman" w:cs="Times New Roman"/>
          <w:noProof/>
          <w:sz w:val="24"/>
          <w:szCs w:val="24"/>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_x0000_s1027" type="#_x0000_t86" style="position:absolute;margin-left:273.15pt;margin-top:1.5pt;width:11.6pt;height:185.6pt;z-index:251661312"/>
        </w:pict>
      </w: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26" type="#_x0000_t32" style="position:absolute;margin-left:.8pt;margin-top:1.5pt;width:272.35pt;height:0;z-index:251660288" o:connectortype="straight"/>
        </w:pict>
      </w:r>
      <w:r w:rsidR="00B6224D">
        <w:rPr>
          <w:rFonts w:ascii="Times New Roman" w:hAnsi="Times New Roman" w:cs="Times New Roman"/>
          <w:sz w:val="24"/>
          <w:szCs w:val="24"/>
        </w:rPr>
        <w:t>The People of New York</w:t>
      </w:r>
    </w:p>
    <w:p w:rsidR="00B6224D" w:rsidRPr="007535C6" w:rsidRDefault="009C0658" w:rsidP="00117A7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sidR="00B6224D" w:rsidRPr="007535C6">
        <w:rPr>
          <w:rFonts w:ascii="Times New Roman" w:hAnsi="Times New Roman" w:cs="Times New Roman"/>
          <w:sz w:val="24"/>
          <w:szCs w:val="24"/>
        </w:rPr>
        <w:tab/>
      </w:r>
      <w:r w:rsidR="00B6224D" w:rsidRPr="007535C6">
        <w:rPr>
          <w:rFonts w:ascii="Times New Roman" w:hAnsi="Times New Roman" w:cs="Times New Roman"/>
          <w:sz w:val="24"/>
          <w:szCs w:val="24"/>
        </w:rPr>
        <w:tab/>
      </w:r>
      <w:r w:rsidR="00B6224D" w:rsidRPr="007535C6">
        <w:rPr>
          <w:rFonts w:ascii="Times New Roman" w:hAnsi="Times New Roman" w:cs="Times New Roman"/>
          <w:sz w:val="24"/>
          <w:szCs w:val="24"/>
        </w:rPr>
        <w:tab/>
      </w:r>
      <w:r w:rsidR="00B6224D" w:rsidRPr="007535C6">
        <w:rPr>
          <w:rFonts w:ascii="Times New Roman" w:hAnsi="Times New Roman" w:cs="Times New Roman"/>
          <w:sz w:val="24"/>
          <w:szCs w:val="24"/>
        </w:rPr>
        <w:tab/>
      </w:r>
      <w:r w:rsidR="001A2D56" w:rsidRPr="007535C6">
        <w:rPr>
          <w:rFonts w:ascii="Old English Text MT" w:hAnsi="Old English Text MT" w:cs="Times New Roman"/>
          <w:sz w:val="24"/>
          <w:szCs w:val="24"/>
        </w:rPr>
        <w:t>C</w:t>
      </w:r>
      <w:r w:rsidR="001A2D56" w:rsidRPr="007535C6">
        <w:rPr>
          <w:rFonts w:ascii="Times New Roman" w:hAnsi="Times New Roman" w:cs="Times New Roman"/>
          <w:sz w:val="24"/>
          <w:szCs w:val="24"/>
        </w:rPr>
        <w:t xml:space="preserve">oram </w:t>
      </w:r>
      <w:r w:rsidR="001A2D56" w:rsidRPr="007535C6">
        <w:rPr>
          <w:rFonts w:ascii="Old English Text MT" w:hAnsi="Old English Text MT" w:cs="Times New Roman"/>
          <w:sz w:val="24"/>
          <w:szCs w:val="24"/>
        </w:rPr>
        <w:t>I</w:t>
      </w:r>
      <w:r w:rsidR="001A2D56" w:rsidRPr="007535C6">
        <w:rPr>
          <w:rFonts w:ascii="Times New Roman" w:hAnsi="Times New Roman" w:cs="Times New Roman"/>
          <w:sz w:val="24"/>
          <w:szCs w:val="24"/>
        </w:rPr>
        <w:t xml:space="preserve">pso </w:t>
      </w:r>
      <w:proofErr w:type="spellStart"/>
      <w:r w:rsidR="001A2D56" w:rsidRPr="007535C6">
        <w:rPr>
          <w:rFonts w:ascii="Old English Text MT" w:hAnsi="Old English Text MT" w:cs="Times New Roman"/>
          <w:sz w:val="24"/>
          <w:szCs w:val="24"/>
        </w:rPr>
        <w:t>R</w:t>
      </w:r>
      <w:r w:rsidR="001A2D56" w:rsidRPr="007535C6">
        <w:rPr>
          <w:rFonts w:ascii="Times New Roman" w:hAnsi="Times New Roman" w:cs="Times New Roman"/>
          <w:sz w:val="24"/>
          <w:szCs w:val="24"/>
        </w:rPr>
        <w:t>ege</w:t>
      </w:r>
      <w:proofErr w:type="spellEnd"/>
      <w:r w:rsidR="001A2D56" w:rsidRPr="007535C6">
        <w:rPr>
          <w:rFonts w:ascii="Times New Roman" w:hAnsi="Times New Roman" w:cs="Times New Roman"/>
          <w:sz w:val="24"/>
          <w:szCs w:val="24"/>
        </w:rPr>
        <w:t>:</w:t>
      </w:r>
      <w:r w:rsidR="001A2D56" w:rsidRPr="007535C6">
        <w:rPr>
          <w:rStyle w:val="FootnoteReference"/>
          <w:rFonts w:ascii="Times New Roman" w:hAnsi="Times New Roman" w:cs="Times New Roman"/>
          <w:sz w:val="24"/>
          <w:szCs w:val="24"/>
        </w:rPr>
        <w:footnoteReference w:id="1"/>
      </w:r>
    </w:p>
    <w:p w:rsidR="00B6224D" w:rsidRDefault="00B6224D" w:rsidP="00117A7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&amp;</w:t>
      </w:r>
    </w:p>
    <w:p w:rsidR="00117A74" w:rsidRPr="00081CA7" w:rsidRDefault="00117A74" w:rsidP="00117A7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New York Unified Common Law Grand Jury</w:t>
      </w:r>
    </w:p>
    <w:p w:rsidR="00117A74" w:rsidRPr="007535C6" w:rsidRDefault="001A2D56" w:rsidP="009C0658">
      <w:pPr>
        <w:ind w:left="2880" w:firstLine="720"/>
        <w:rPr>
          <w:rFonts w:ascii="Times New Roman" w:eastAsia="Calibri" w:hAnsi="Times New Roman" w:cs="Times New Roman"/>
          <w:smallCaps/>
          <w:sz w:val="24"/>
          <w:szCs w:val="24"/>
        </w:rPr>
      </w:pPr>
      <w:r w:rsidRPr="007535C6">
        <w:rPr>
          <w:rFonts w:ascii="Old English Text MT" w:hAnsi="Old English Text MT" w:cs="Times New Roman"/>
          <w:sz w:val="24"/>
          <w:szCs w:val="24"/>
        </w:rPr>
        <w:t>C</w:t>
      </w:r>
      <w:r w:rsidRPr="007535C6">
        <w:rPr>
          <w:rFonts w:ascii="Times New Roman" w:hAnsi="Times New Roman" w:cs="Times New Roman"/>
          <w:bCs/>
          <w:sz w:val="24"/>
          <w:szCs w:val="24"/>
        </w:rPr>
        <w:t xml:space="preserve">oram </w:t>
      </w:r>
      <w:proofErr w:type="spellStart"/>
      <w:r w:rsidRPr="007535C6">
        <w:rPr>
          <w:rFonts w:ascii="Old English Text MT" w:hAnsi="Old English Text MT" w:cs="Times New Roman"/>
          <w:bCs/>
          <w:sz w:val="24"/>
          <w:szCs w:val="24"/>
        </w:rPr>
        <w:t>N</w:t>
      </w:r>
      <w:r w:rsidRPr="007535C6">
        <w:rPr>
          <w:rFonts w:ascii="Times New Roman" w:hAnsi="Times New Roman" w:cs="Times New Roman"/>
          <w:bCs/>
          <w:sz w:val="24"/>
          <w:szCs w:val="24"/>
        </w:rPr>
        <w:t>obis</w:t>
      </w:r>
      <w:proofErr w:type="spellEnd"/>
      <w:r w:rsidRPr="007535C6">
        <w:rPr>
          <w:rFonts w:ascii="Times New Roman" w:hAnsi="Times New Roman" w:cs="Times New Roman"/>
          <w:bCs/>
          <w:sz w:val="24"/>
          <w:szCs w:val="24"/>
        </w:rPr>
        <w:t>:</w:t>
      </w:r>
      <w:r w:rsidRPr="007535C6">
        <w:rPr>
          <w:rStyle w:val="FootnoteReference"/>
          <w:rFonts w:ascii="Times New Roman" w:hAnsi="Times New Roman" w:cs="Times New Roman"/>
          <w:bCs/>
          <w:sz w:val="24"/>
          <w:szCs w:val="24"/>
        </w:rPr>
        <w:footnoteReference w:id="2"/>
      </w:r>
    </w:p>
    <w:p w:rsidR="00117A74" w:rsidRPr="003E57DE" w:rsidRDefault="00117A74" w:rsidP="00117A74">
      <w:pPr>
        <w:autoSpaceDE w:val="0"/>
        <w:autoSpaceDN w:val="0"/>
        <w:adjustRightInd w:val="0"/>
        <w:spacing w:after="0" w:line="240" w:lineRule="auto"/>
        <w:ind w:left="1440" w:firstLine="720"/>
        <w:rPr>
          <w:rFonts w:ascii="Times New Roman" w:hAnsi="Times New Roman" w:cs="Times New Roman"/>
          <w:sz w:val="24"/>
          <w:szCs w:val="24"/>
        </w:rPr>
      </w:pPr>
      <w:r w:rsidRPr="003E57DE">
        <w:rPr>
          <w:rFonts w:ascii="Times New Roman" w:hAnsi="Times New Roman" w:cs="Times New Roman"/>
          <w:sz w:val="24"/>
          <w:szCs w:val="24"/>
        </w:rPr>
        <w:t>-a-</w:t>
      </w:r>
    </w:p>
    <w:p w:rsidR="00117A74" w:rsidRPr="003E57DE" w:rsidRDefault="00117A74" w:rsidP="00117A74">
      <w:pPr>
        <w:autoSpaceDE w:val="0"/>
        <w:autoSpaceDN w:val="0"/>
        <w:adjustRightInd w:val="0"/>
        <w:spacing w:after="0" w:line="240" w:lineRule="auto"/>
        <w:ind w:left="1440" w:firstLine="720"/>
        <w:rPr>
          <w:rFonts w:ascii="Times New Roman" w:hAnsi="Times New Roman" w:cs="Times New Roman"/>
          <w:sz w:val="24"/>
          <w:szCs w:val="24"/>
        </w:rPr>
      </w:pPr>
    </w:p>
    <w:p w:rsidR="00BD1ECB" w:rsidRPr="000E7FA1" w:rsidRDefault="00BD1ECB" w:rsidP="00BD1ECB">
      <w:pPr>
        <w:spacing w:after="0"/>
        <w:rPr>
          <w:rFonts w:ascii="Times New Roman" w:hAnsi="Times New Roman" w:cs="Times New Roman"/>
          <w:b/>
          <w:smallCaps/>
          <w:sz w:val="24"/>
          <w:szCs w:val="24"/>
        </w:rPr>
      </w:pPr>
      <w:r>
        <w:rPr>
          <w:rFonts w:ascii="Times New Roman" w:hAnsi="Times New Roman" w:cs="Times New Roman"/>
          <w:sz w:val="24"/>
          <w:szCs w:val="24"/>
        </w:rPr>
        <w:t xml:space="preserve">STATE </w:t>
      </w:r>
      <w:r w:rsidR="00640877">
        <w:rPr>
          <w:rFonts w:ascii="Times New Roman" w:hAnsi="Times New Roman" w:cs="Times New Roman"/>
          <w:sz w:val="24"/>
          <w:szCs w:val="24"/>
        </w:rPr>
        <w:t xml:space="preserve">OF NEW YORK </w:t>
      </w:r>
      <w:r>
        <w:rPr>
          <w:rFonts w:ascii="Times New Roman" w:hAnsi="Times New Roman" w:cs="Times New Roman"/>
          <w:sz w:val="24"/>
          <w:szCs w:val="24"/>
        </w:rPr>
        <w:t>SUPREME COURT</w:t>
      </w:r>
    </w:p>
    <w:p w:rsidR="00117A74" w:rsidRPr="00117A74" w:rsidRDefault="00117A74" w:rsidP="00117A74">
      <w:pPr>
        <w:spacing w:after="0"/>
        <w:jc w:val="both"/>
        <w:rPr>
          <w:rFonts w:ascii="Times New Roman" w:hAnsi="Times New Roman" w:cs="Times New Roman"/>
          <w:sz w:val="24"/>
          <w:szCs w:val="24"/>
        </w:rPr>
      </w:pPr>
      <w:r w:rsidRPr="00117A74">
        <w:rPr>
          <w:rFonts w:ascii="Times New Roman" w:hAnsi="Times New Roman" w:cs="Times New Roman"/>
          <w:sz w:val="24"/>
          <w:szCs w:val="24"/>
        </w:rPr>
        <w:t xml:space="preserve">Jonathan </w:t>
      </w:r>
      <w:proofErr w:type="spellStart"/>
      <w:r w:rsidRPr="00117A74">
        <w:rPr>
          <w:rFonts w:ascii="Times New Roman" w:hAnsi="Times New Roman" w:cs="Times New Roman"/>
          <w:sz w:val="24"/>
          <w:szCs w:val="24"/>
        </w:rPr>
        <w:t>Lippman</w:t>
      </w:r>
      <w:proofErr w:type="spellEnd"/>
      <w:r w:rsidRPr="00117A74">
        <w:rPr>
          <w:rFonts w:ascii="Times New Roman" w:hAnsi="Times New Roman" w:cs="Times New Roman"/>
          <w:sz w:val="24"/>
          <w:szCs w:val="24"/>
        </w:rPr>
        <w:t>, Fern A. Fisher,</w:t>
      </w:r>
      <w:r w:rsidR="00E379E8" w:rsidRPr="00E379E8">
        <w:rPr>
          <w:rFonts w:ascii="Times New Roman" w:hAnsi="Times New Roman" w:cs="Times New Roman"/>
          <w:sz w:val="24"/>
          <w:szCs w:val="24"/>
        </w:rPr>
        <w:t xml:space="preserve"> </w:t>
      </w:r>
      <w:r w:rsidR="00E379E8" w:rsidRPr="00117A74">
        <w:rPr>
          <w:rFonts w:ascii="Times New Roman" w:hAnsi="Times New Roman" w:cs="Times New Roman"/>
          <w:sz w:val="24"/>
          <w:szCs w:val="24"/>
        </w:rPr>
        <w:t>Lawrenc</w:t>
      </w:r>
      <w:r w:rsidR="00E379E8">
        <w:rPr>
          <w:rFonts w:ascii="Times New Roman" w:hAnsi="Times New Roman" w:cs="Times New Roman"/>
          <w:sz w:val="24"/>
          <w:szCs w:val="24"/>
        </w:rPr>
        <w:t>e K. Marks,</w:t>
      </w:r>
      <w:r w:rsidR="00E379E8" w:rsidRPr="00E379E8">
        <w:rPr>
          <w:rFonts w:ascii="Times New Roman" w:hAnsi="Times New Roman" w:cs="Times New Roman"/>
          <w:sz w:val="24"/>
          <w:szCs w:val="24"/>
        </w:rPr>
        <w:t xml:space="preserve"> </w:t>
      </w:r>
      <w:r w:rsidR="00E379E8">
        <w:rPr>
          <w:rFonts w:ascii="Times New Roman" w:hAnsi="Times New Roman" w:cs="Times New Roman"/>
          <w:sz w:val="24"/>
          <w:szCs w:val="24"/>
        </w:rPr>
        <w:tab/>
      </w:r>
      <w:r w:rsidR="00E379E8">
        <w:rPr>
          <w:rFonts w:ascii="Times New Roman" w:hAnsi="Times New Roman" w:cs="Times New Roman"/>
          <w:sz w:val="24"/>
          <w:szCs w:val="24"/>
        </w:rPr>
        <w:tab/>
        <w:t xml:space="preserve">     </w:t>
      </w:r>
      <w:proofErr w:type="spellStart"/>
      <w:r w:rsidR="00E379E8" w:rsidRPr="000E7FA1">
        <w:rPr>
          <w:rFonts w:ascii="Old English Text MT" w:hAnsi="Old English Text MT" w:cs="Times New Roman"/>
          <w:b/>
          <w:smallCaps/>
          <w:sz w:val="24"/>
          <w:szCs w:val="24"/>
        </w:rPr>
        <w:t>O</w:t>
      </w:r>
      <w:r w:rsidR="00E379E8" w:rsidRPr="000E7FA1">
        <w:rPr>
          <w:rFonts w:ascii="Times New Roman" w:hAnsi="Times New Roman" w:cs="Times New Roman"/>
          <w:b/>
          <w:smallCaps/>
          <w:sz w:val="24"/>
          <w:szCs w:val="24"/>
        </w:rPr>
        <w:t>bsta</w:t>
      </w:r>
      <w:proofErr w:type="spellEnd"/>
      <w:r w:rsidR="00E379E8" w:rsidRPr="000E7FA1">
        <w:rPr>
          <w:rFonts w:ascii="Times New Roman" w:hAnsi="Times New Roman" w:cs="Times New Roman"/>
          <w:b/>
          <w:smallCaps/>
          <w:sz w:val="24"/>
          <w:szCs w:val="24"/>
        </w:rPr>
        <w:t xml:space="preserve"> </w:t>
      </w:r>
      <w:proofErr w:type="spellStart"/>
      <w:r w:rsidR="00E379E8" w:rsidRPr="000E7FA1">
        <w:rPr>
          <w:rFonts w:ascii="Old English Text MT" w:hAnsi="Old English Text MT" w:cs="Times New Roman"/>
          <w:b/>
          <w:smallCaps/>
          <w:sz w:val="24"/>
          <w:szCs w:val="24"/>
        </w:rPr>
        <w:t>P</w:t>
      </w:r>
      <w:r w:rsidR="00E379E8" w:rsidRPr="000E7FA1">
        <w:rPr>
          <w:rFonts w:ascii="Times New Roman" w:hAnsi="Times New Roman" w:cs="Times New Roman"/>
          <w:b/>
          <w:smallCaps/>
          <w:sz w:val="24"/>
          <w:szCs w:val="24"/>
        </w:rPr>
        <w:t>rincipiis</w:t>
      </w:r>
      <w:proofErr w:type="spellEnd"/>
      <w:r w:rsidR="00E379E8">
        <w:rPr>
          <w:rStyle w:val="FootnoteReference"/>
          <w:rFonts w:ascii="Times New Roman" w:hAnsi="Times New Roman" w:cs="Times New Roman"/>
          <w:b/>
          <w:smallCaps/>
          <w:sz w:val="24"/>
          <w:szCs w:val="24"/>
        </w:rPr>
        <w:footnoteReference w:id="3"/>
      </w:r>
    </w:p>
    <w:p w:rsidR="00C05368" w:rsidRDefault="00117A74" w:rsidP="00C05368">
      <w:pPr>
        <w:spacing w:after="0"/>
        <w:jc w:val="both"/>
        <w:rPr>
          <w:rFonts w:ascii="Times New Roman" w:hAnsi="Times New Roman" w:cs="Times New Roman"/>
          <w:sz w:val="24"/>
          <w:szCs w:val="24"/>
        </w:rPr>
      </w:pPr>
      <w:r w:rsidRPr="00117A74">
        <w:rPr>
          <w:rFonts w:ascii="Times New Roman" w:hAnsi="Times New Roman" w:cs="Times New Roman"/>
          <w:sz w:val="24"/>
          <w:szCs w:val="24"/>
        </w:rPr>
        <w:t xml:space="preserve">Barry </w:t>
      </w:r>
      <w:proofErr w:type="spellStart"/>
      <w:r w:rsidRPr="00117A74">
        <w:rPr>
          <w:rFonts w:ascii="Times New Roman" w:hAnsi="Times New Roman" w:cs="Times New Roman"/>
          <w:sz w:val="24"/>
          <w:szCs w:val="24"/>
        </w:rPr>
        <w:t>Kamins</w:t>
      </w:r>
      <w:proofErr w:type="spellEnd"/>
      <w:r w:rsidRPr="00117A74">
        <w:rPr>
          <w:rFonts w:ascii="Times New Roman" w:hAnsi="Times New Roman" w:cs="Times New Roman"/>
          <w:sz w:val="24"/>
          <w:szCs w:val="24"/>
        </w:rPr>
        <w:t xml:space="preserve">, Ronald </w:t>
      </w:r>
      <w:proofErr w:type="spellStart"/>
      <w:r w:rsidRPr="00117A74">
        <w:rPr>
          <w:rFonts w:ascii="Times New Roman" w:hAnsi="Times New Roman" w:cs="Times New Roman"/>
          <w:sz w:val="24"/>
          <w:szCs w:val="24"/>
        </w:rPr>
        <w:t>Younkins</w:t>
      </w:r>
      <w:proofErr w:type="spellEnd"/>
      <w:r w:rsidR="00C05368">
        <w:rPr>
          <w:rFonts w:ascii="Times New Roman" w:hAnsi="Times New Roman" w:cs="Times New Roman"/>
          <w:sz w:val="24"/>
          <w:szCs w:val="24"/>
        </w:rPr>
        <w:t xml:space="preserve">, </w:t>
      </w:r>
    </w:p>
    <w:p w:rsidR="00117A74" w:rsidRPr="003E57DE" w:rsidRDefault="00E379E8" w:rsidP="000E7FA1">
      <w:pPr>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17A74" w:rsidRPr="003E57DE">
        <w:rPr>
          <w:rFonts w:ascii="Times New Roman" w:hAnsi="Times New Roman" w:cs="Times New Roman"/>
          <w:sz w:val="24"/>
          <w:szCs w:val="24"/>
        </w:rPr>
        <w:tab/>
      </w:r>
      <w:r w:rsidR="007535C6">
        <w:rPr>
          <w:rFonts w:ascii="Times New Roman" w:hAnsi="Times New Roman" w:cs="Times New Roman"/>
          <w:sz w:val="24"/>
          <w:szCs w:val="24"/>
        </w:rPr>
        <w:t>Wrongdoers</w:t>
      </w:r>
      <w:r w:rsidR="00750963">
        <w:rPr>
          <w:rFonts w:ascii="Times New Roman" w:hAnsi="Times New Roman" w:cs="Times New Roman"/>
          <w:sz w:val="24"/>
          <w:szCs w:val="24"/>
        </w:rPr>
        <w:t>:</w:t>
      </w:r>
      <w:r w:rsidR="007535C6">
        <w:rPr>
          <w:rStyle w:val="FootnoteReference"/>
          <w:rFonts w:ascii="Times New Roman" w:hAnsi="Times New Roman" w:cs="Times New Roman"/>
          <w:sz w:val="24"/>
          <w:szCs w:val="24"/>
        </w:rPr>
        <w:footnoteReference w:id="4"/>
      </w:r>
    </w:p>
    <w:p w:rsidR="00117A74" w:rsidRPr="003E57DE" w:rsidRDefault="000B0E41" w:rsidP="00117A7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029" type="#_x0000_t32" style="position:absolute;margin-left:1.15pt;margin-top:12.2pt;width:272pt;height:0;z-index:251658240" o:connectortype="straight"/>
        </w:pict>
      </w:r>
    </w:p>
    <w:p w:rsidR="00117A74" w:rsidRDefault="00117A74" w:rsidP="00117A74">
      <w:pPr>
        <w:autoSpaceDE w:val="0"/>
        <w:autoSpaceDN w:val="0"/>
        <w:adjustRightInd w:val="0"/>
        <w:spacing w:after="0" w:line="240" w:lineRule="auto"/>
        <w:rPr>
          <w:rFonts w:ascii="Times New Roman" w:hAnsi="Times New Roman" w:cs="Times New Roman"/>
          <w:sz w:val="24"/>
          <w:szCs w:val="24"/>
        </w:rPr>
      </w:pPr>
    </w:p>
    <w:p w:rsidR="00595A49" w:rsidRDefault="00595A49" w:rsidP="00117A74">
      <w:pPr>
        <w:autoSpaceDE w:val="0"/>
        <w:autoSpaceDN w:val="0"/>
        <w:adjustRightInd w:val="0"/>
        <w:spacing w:after="0" w:line="240" w:lineRule="auto"/>
        <w:rPr>
          <w:rFonts w:ascii="Times New Roman" w:hAnsi="Times New Roman" w:cs="Times New Roman"/>
          <w:sz w:val="24"/>
          <w:szCs w:val="24"/>
        </w:rPr>
      </w:pPr>
    </w:p>
    <w:p w:rsidR="00F775A7" w:rsidRDefault="00696FF4" w:rsidP="00F775A7">
      <w:pPr>
        <w:jc w:val="center"/>
      </w:pPr>
      <w:r w:rsidRPr="00696FF4">
        <w:rPr>
          <w:rFonts w:ascii="Old English Text MT" w:hAnsi="Old English Text MT"/>
          <w:b/>
          <w:sz w:val="28"/>
          <w:szCs w:val="28"/>
        </w:rPr>
        <w:t>W</w:t>
      </w:r>
      <w:r>
        <w:rPr>
          <w:b/>
          <w:sz w:val="28"/>
          <w:szCs w:val="28"/>
        </w:rPr>
        <w:t xml:space="preserve">RIT </w:t>
      </w:r>
      <w:r w:rsidR="00F775A7" w:rsidRPr="00696FF4">
        <w:rPr>
          <w:rFonts w:ascii="Old English Text MT" w:hAnsi="Old English Text MT"/>
          <w:b/>
          <w:sz w:val="28"/>
          <w:szCs w:val="28"/>
        </w:rPr>
        <w:t>Q</w:t>
      </w:r>
      <w:r w:rsidR="00F775A7" w:rsidRPr="00CB5E62">
        <w:rPr>
          <w:b/>
          <w:sz w:val="28"/>
          <w:szCs w:val="28"/>
        </w:rPr>
        <w:t xml:space="preserve">UO </w:t>
      </w:r>
      <w:r w:rsidR="00F775A7" w:rsidRPr="00696FF4">
        <w:rPr>
          <w:rFonts w:ascii="Old English Text MT" w:hAnsi="Old English Text MT"/>
          <w:b/>
          <w:sz w:val="28"/>
          <w:szCs w:val="28"/>
        </w:rPr>
        <w:t>W</w:t>
      </w:r>
      <w:r w:rsidR="00F775A7" w:rsidRPr="00CB5E62">
        <w:rPr>
          <w:b/>
          <w:sz w:val="28"/>
          <w:szCs w:val="28"/>
        </w:rPr>
        <w:t>ARRANTO</w:t>
      </w:r>
      <w:r w:rsidR="00F0088B">
        <w:rPr>
          <w:rStyle w:val="FootnoteReference"/>
          <w:b/>
          <w:sz w:val="28"/>
          <w:szCs w:val="28"/>
        </w:rPr>
        <w:footnoteReference w:id="5"/>
      </w:r>
    </w:p>
    <w:p w:rsidR="000A1178" w:rsidRDefault="00DB0D24" w:rsidP="00DB0D24">
      <w:pPr>
        <w:spacing w:line="480" w:lineRule="auto"/>
        <w:jc w:val="both"/>
        <w:rPr>
          <w:rFonts w:ascii="Times New Roman" w:hAnsi="Times New Roman" w:cs="Times New Roman"/>
          <w:sz w:val="24"/>
          <w:szCs w:val="24"/>
        </w:rPr>
      </w:pPr>
      <w:r w:rsidRPr="006C4ECD">
        <w:rPr>
          <w:rFonts w:ascii="Times New Roman" w:hAnsi="Times New Roman" w:cs="Times New Roman"/>
          <w:sz w:val="24"/>
          <w:szCs w:val="24"/>
        </w:rPr>
        <w:t>New York Unified Common Law Grand Jury, hereinafter the People</w:t>
      </w:r>
      <w:r w:rsidRPr="006C4ECD">
        <w:rPr>
          <w:rStyle w:val="FootnoteReference"/>
          <w:rFonts w:ascii="Times New Roman" w:hAnsi="Times New Roman" w:cs="Times New Roman"/>
          <w:sz w:val="24"/>
          <w:szCs w:val="24"/>
        </w:rPr>
        <w:footnoteReference w:id="6"/>
      </w:r>
      <w:r w:rsidRPr="006C4ECD">
        <w:rPr>
          <w:rFonts w:ascii="Times New Roman" w:hAnsi="Times New Roman" w:cs="Times New Roman"/>
          <w:sz w:val="24"/>
          <w:szCs w:val="24"/>
        </w:rPr>
        <w:t>, come against</w:t>
      </w:r>
      <w:r w:rsidR="00FB3C37">
        <w:rPr>
          <w:rFonts w:ascii="Times New Roman" w:hAnsi="Times New Roman" w:cs="Times New Roman"/>
          <w:sz w:val="24"/>
          <w:szCs w:val="24"/>
        </w:rPr>
        <w:t xml:space="preserve"> the</w:t>
      </w:r>
      <w:r w:rsidR="000946EA">
        <w:rPr>
          <w:rFonts w:ascii="Times New Roman" w:hAnsi="Times New Roman" w:cs="Times New Roman"/>
          <w:sz w:val="24"/>
          <w:szCs w:val="24"/>
        </w:rPr>
        <w:t xml:space="preserve"> STATE OF NEW YORK SUPREME COURT</w:t>
      </w:r>
      <w:r w:rsidRPr="006C4ECD">
        <w:rPr>
          <w:rFonts w:ascii="Times New Roman" w:hAnsi="Times New Roman" w:cs="Times New Roman"/>
          <w:sz w:val="24"/>
          <w:szCs w:val="24"/>
        </w:rPr>
        <w:t xml:space="preserve"> </w:t>
      </w:r>
      <w:r w:rsidR="000A1178">
        <w:rPr>
          <w:rFonts w:ascii="Times New Roman" w:hAnsi="Times New Roman" w:cs="Times New Roman"/>
          <w:sz w:val="24"/>
          <w:szCs w:val="24"/>
        </w:rPr>
        <w:t xml:space="preserve">charging </w:t>
      </w:r>
      <w:r w:rsidR="00F80EE4" w:rsidRPr="006C4ECD">
        <w:rPr>
          <w:rFonts w:ascii="Times New Roman" w:hAnsi="Times New Roman" w:cs="Times New Roman"/>
          <w:sz w:val="24"/>
          <w:szCs w:val="24"/>
        </w:rPr>
        <w:t xml:space="preserve">Jonathan </w:t>
      </w:r>
      <w:proofErr w:type="spellStart"/>
      <w:r w:rsidR="00F80EE4" w:rsidRPr="006C4ECD">
        <w:rPr>
          <w:rFonts w:ascii="Times New Roman" w:hAnsi="Times New Roman" w:cs="Times New Roman"/>
          <w:sz w:val="24"/>
          <w:szCs w:val="24"/>
        </w:rPr>
        <w:t>Lippman</w:t>
      </w:r>
      <w:proofErr w:type="spellEnd"/>
      <w:r w:rsidR="00F80EE4" w:rsidRPr="006C4ECD">
        <w:rPr>
          <w:rStyle w:val="FootnoteReference"/>
          <w:rFonts w:ascii="Times New Roman" w:hAnsi="Times New Roman" w:cs="Times New Roman"/>
          <w:sz w:val="24"/>
          <w:szCs w:val="24"/>
        </w:rPr>
        <w:footnoteReference w:id="7"/>
      </w:r>
      <w:r w:rsidR="00F80EE4" w:rsidRPr="006C4ECD">
        <w:rPr>
          <w:rFonts w:ascii="Times New Roman" w:hAnsi="Times New Roman" w:cs="Times New Roman"/>
          <w:sz w:val="24"/>
          <w:szCs w:val="24"/>
        </w:rPr>
        <w:t>, Fern A. Fisher</w:t>
      </w:r>
      <w:r w:rsidR="00F80EE4" w:rsidRPr="006C4ECD">
        <w:rPr>
          <w:rStyle w:val="FootnoteReference"/>
          <w:rFonts w:ascii="Times New Roman" w:hAnsi="Times New Roman" w:cs="Times New Roman"/>
          <w:sz w:val="24"/>
          <w:szCs w:val="24"/>
        </w:rPr>
        <w:footnoteReference w:id="8"/>
      </w:r>
      <w:r w:rsidR="00F80EE4" w:rsidRPr="006C4ECD">
        <w:rPr>
          <w:rFonts w:ascii="Times New Roman" w:hAnsi="Times New Roman" w:cs="Times New Roman"/>
          <w:sz w:val="24"/>
          <w:szCs w:val="24"/>
        </w:rPr>
        <w:t>, Lawrence K. Marks</w:t>
      </w:r>
      <w:r w:rsidR="00F80EE4" w:rsidRPr="006C4ECD">
        <w:rPr>
          <w:rStyle w:val="FootnoteReference"/>
          <w:rFonts w:ascii="Times New Roman" w:hAnsi="Times New Roman" w:cs="Times New Roman"/>
          <w:sz w:val="24"/>
          <w:szCs w:val="24"/>
        </w:rPr>
        <w:footnoteReference w:id="9"/>
      </w:r>
      <w:r w:rsidR="00F80EE4" w:rsidRPr="006C4ECD">
        <w:rPr>
          <w:rFonts w:ascii="Times New Roman" w:hAnsi="Times New Roman" w:cs="Times New Roman"/>
          <w:sz w:val="24"/>
          <w:szCs w:val="24"/>
        </w:rPr>
        <w:t xml:space="preserve">, Barry </w:t>
      </w:r>
      <w:proofErr w:type="spellStart"/>
      <w:r w:rsidR="00F80EE4" w:rsidRPr="006C4ECD">
        <w:rPr>
          <w:rFonts w:ascii="Times New Roman" w:hAnsi="Times New Roman" w:cs="Times New Roman"/>
          <w:sz w:val="24"/>
          <w:szCs w:val="24"/>
        </w:rPr>
        <w:t>Kamins</w:t>
      </w:r>
      <w:proofErr w:type="spellEnd"/>
      <w:r w:rsidR="00F80EE4" w:rsidRPr="006C4ECD">
        <w:rPr>
          <w:rStyle w:val="FootnoteReference"/>
          <w:rFonts w:ascii="Times New Roman" w:hAnsi="Times New Roman" w:cs="Times New Roman"/>
          <w:sz w:val="24"/>
          <w:szCs w:val="24"/>
        </w:rPr>
        <w:footnoteReference w:id="10"/>
      </w:r>
      <w:r w:rsidR="00F80EE4" w:rsidRPr="006C4ECD">
        <w:rPr>
          <w:rFonts w:ascii="Times New Roman" w:hAnsi="Times New Roman" w:cs="Times New Roman"/>
          <w:sz w:val="24"/>
          <w:szCs w:val="24"/>
        </w:rPr>
        <w:t>,</w:t>
      </w:r>
      <w:r w:rsidR="000A1178">
        <w:rPr>
          <w:rFonts w:ascii="Times New Roman" w:hAnsi="Times New Roman" w:cs="Times New Roman"/>
          <w:sz w:val="24"/>
          <w:szCs w:val="24"/>
        </w:rPr>
        <w:t xml:space="preserve"> and</w:t>
      </w:r>
      <w:r w:rsidR="00F80EE4" w:rsidRPr="006C4ECD">
        <w:rPr>
          <w:rFonts w:ascii="Times New Roman" w:hAnsi="Times New Roman" w:cs="Times New Roman"/>
          <w:sz w:val="24"/>
          <w:szCs w:val="24"/>
        </w:rPr>
        <w:t xml:space="preserve"> Ronald </w:t>
      </w:r>
      <w:proofErr w:type="spellStart"/>
      <w:r w:rsidR="00F80EE4" w:rsidRPr="006C4ECD">
        <w:rPr>
          <w:rFonts w:ascii="Times New Roman" w:hAnsi="Times New Roman" w:cs="Times New Roman"/>
          <w:sz w:val="24"/>
          <w:szCs w:val="24"/>
        </w:rPr>
        <w:t>Younkins</w:t>
      </w:r>
      <w:proofErr w:type="spellEnd"/>
      <w:r w:rsidR="00F80EE4" w:rsidRPr="006C4ECD">
        <w:rPr>
          <w:rStyle w:val="FootnoteReference"/>
          <w:rFonts w:ascii="Times New Roman" w:hAnsi="Times New Roman" w:cs="Times New Roman"/>
          <w:sz w:val="24"/>
          <w:szCs w:val="24"/>
        </w:rPr>
        <w:footnoteReference w:id="11"/>
      </w:r>
      <w:r w:rsidR="001C5489">
        <w:rPr>
          <w:rFonts w:ascii="Times New Roman" w:hAnsi="Times New Roman" w:cs="Times New Roman"/>
          <w:sz w:val="24"/>
          <w:szCs w:val="24"/>
        </w:rPr>
        <w:t xml:space="preserve"> for </w:t>
      </w:r>
      <w:r w:rsidR="001C5489" w:rsidRPr="001C5489">
        <w:rPr>
          <w:rFonts w:ascii="Times New Roman" w:hAnsi="Times New Roman" w:cs="Times New Roman"/>
          <w:sz w:val="24"/>
          <w:szCs w:val="24"/>
        </w:rPr>
        <w:t>neglect to prevent</w:t>
      </w:r>
      <w:r w:rsidR="001C5489">
        <w:rPr>
          <w:rStyle w:val="FootnoteReference"/>
          <w:rFonts w:ascii="Times New Roman" w:hAnsi="Times New Roman" w:cs="Times New Roman"/>
          <w:sz w:val="24"/>
          <w:szCs w:val="24"/>
        </w:rPr>
        <w:footnoteReference w:id="12"/>
      </w:r>
      <w:r w:rsidR="001C5489">
        <w:rPr>
          <w:rFonts w:ascii="Times New Roman" w:hAnsi="Times New Roman" w:cs="Times New Roman"/>
          <w:sz w:val="24"/>
          <w:szCs w:val="24"/>
        </w:rPr>
        <w:t xml:space="preserve"> conspiracy and </w:t>
      </w:r>
      <w:r w:rsidR="001C5489">
        <w:rPr>
          <w:rFonts w:ascii="Times New Roman" w:hAnsi="Times New Roman" w:cs="Times New Roman"/>
          <w:sz w:val="24"/>
          <w:szCs w:val="24"/>
        </w:rPr>
        <w:lastRenderedPageBreak/>
        <w:t>felony rescue</w:t>
      </w:r>
      <w:r w:rsidR="006E29FB">
        <w:rPr>
          <w:rFonts w:ascii="Times New Roman" w:hAnsi="Times New Roman" w:cs="Times New Roman"/>
          <w:sz w:val="24"/>
          <w:szCs w:val="24"/>
        </w:rPr>
        <w:t>;</w:t>
      </w:r>
      <w:r w:rsidR="000A1178">
        <w:rPr>
          <w:rFonts w:ascii="Times New Roman" w:hAnsi="Times New Roman" w:cs="Times New Roman"/>
          <w:sz w:val="24"/>
          <w:szCs w:val="24"/>
        </w:rPr>
        <w:t xml:space="preserve"> </w:t>
      </w:r>
      <w:r w:rsidR="006E29FB">
        <w:rPr>
          <w:rFonts w:ascii="Times New Roman" w:hAnsi="Times New Roman" w:cs="Times New Roman"/>
          <w:sz w:val="24"/>
          <w:szCs w:val="24"/>
        </w:rPr>
        <w:t xml:space="preserve">concerning the </w:t>
      </w:r>
      <w:r w:rsidR="000A1178">
        <w:rPr>
          <w:rFonts w:ascii="Times New Roman" w:hAnsi="Times New Roman" w:cs="Times New Roman"/>
          <w:sz w:val="24"/>
          <w:szCs w:val="24"/>
        </w:rPr>
        <w:t>indictments</w:t>
      </w:r>
      <w:r w:rsidR="001A1123">
        <w:rPr>
          <w:rFonts w:ascii="Times New Roman" w:hAnsi="Times New Roman" w:cs="Times New Roman"/>
          <w:sz w:val="24"/>
          <w:szCs w:val="24"/>
        </w:rPr>
        <w:t>;</w:t>
      </w:r>
      <w:r w:rsidR="000A1178">
        <w:rPr>
          <w:rFonts w:ascii="Times New Roman" w:hAnsi="Times New Roman" w:cs="Times New Roman"/>
          <w:sz w:val="24"/>
          <w:szCs w:val="24"/>
        </w:rPr>
        <w:t xml:space="preserve"> against </w:t>
      </w:r>
      <w:r w:rsidR="000A1178" w:rsidRPr="006C4ECD">
        <w:rPr>
          <w:rFonts w:ascii="Times New Roman" w:hAnsi="Times New Roman" w:cs="Times New Roman"/>
          <w:sz w:val="24"/>
          <w:szCs w:val="24"/>
        </w:rPr>
        <w:t xml:space="preserve">A. Gail </w:t>
      </w:r>
      <w:proofErr w:type="spellStart"/>
      <w:r w:rsidR="000A1178" w:rsidRPr="006C4ECD">
        <w:rPr>
          <w:rFonts w:ascii="Times New Roman" w:hAnsi="Times New Roman" w:cs="Times New Roman"/>
          <w:sz w:val="24"/>
          <w:szCs w:val="24"/>
        </w:rPr>
        <w:t>Prudenti</w:t>
      </w:r>
      <w:proofErr w:type="spellEnd"/>
      <w:r w:rsidR="000A1178" w:rsidRPr="006C4ECD">
        <w:rPr>
          <w:rStyle w:val="FootnoteReference"/>
          <w:rFonts w:ascii="Times New Roman" w:hAnsi="Times New Roman" w:cs="Times New Roman"/>
          <w:sz w:val="24"/>
          <w:szCs w:val="24"/>
        </w:rPr>
        <w:footnoteReference w:id="13"/>
      </w:r>
      <w:r w:rsidR="000A1178" w:rsidRPr="006C4ECD">
        <w:rPr>
          <w:rFonts w:ascii="Times New Roman" w:hAnsi="Times New Roman" w:cs="Times New Roman"/>
          <w:sz w:val="24"/>
          <w:szCs w:val="24"/>
        </w:rPr>
        <w:t>,</w:t>
      </w:r>
      <w:r w:rsidR="000A1178" w:rsidRPr="006F4557">
        <w:rPr>
          <w:rFonts w:ascii="Times New Roman" w:hAnsi="Times New Roman" w:cs="Times New Roman"/>
          <w:sz w:val="24"/>
          <w:szCs w:val="24"/>
        </w:rPr>
        <w:t xml:space="preserve"> </w:t>
      </w:r>
      <w:r w:rsidR="000A1178" w:rsidRPr="006C4ECD">
        <w:rPr>
          <w:rFonts w:ascii="Times New Roman" w:hAnsi="Times New Roman" w:cs="Times New Roman"/>
          <w:sz w:val="24"/>
          <w:szCs w:val="24"/>
        </w:rPr>
        <w:t xml:space="preserve">Michael V. </w:t>
      </w:r>
      <w:proofErr w:type="spellStart"/>
      <w:r w:rsidR="000A1178" w:rsidRPr="006C4ECD">
        <w:rPr>
          <w:rFonts w:ascii="Times New Roman" w:hAnsi="Times New Roman" w:cs="Times New Roman"/>
          <w:sz w:val="24"/>
          <w:szCs w:val="24"/>
        </w:rPr>
        <w:t>Coccoma</w:t>
      </w:r>
      <w:proofErr w:type="spellEnd"/>
      <w:r w:rsidR="000A1178" w:rsidRPr="006C4ECD">
        <w:rPr>
          <w:rStyle w:val="FootnoteReference"/>
          <w:rFonts w:ascii="Times New Roman" w:hAnsi="Times New Roman" w:cs="Times New Roman"/>
          <w:sz w:val="24"/>
          <w:szCs w:val="24"/>
        </w:rPr>
        <w:footnoteReference w:id="14"/>
      </w:r>
      <w:r w:rsidR="000A1178" w:rsidRPr="006C4ECD">
        <w:rPr>
          <w:rFonts w:ascii="Times New Roman" w:hAnsi="Times New Roman" w:cs="Times New Roman"/>
          <w:sz w:val="24"/>
          <w:szCs w:val="24"/>
        </w:rPr>
        <w:t>,</w:t>
      </w:r>
      <w:r w:rsidR="000A1178" w:rsidRPr="006F4557">
        <w:rPr>
          <w:rFonts w:ascii="Times New Roman" w:hAnsi="Times New Roman" w:cs="Times New Roman"/>
          <w:sz w:val="24"/>
          <w:szCs w:val="24"/>
        </w:rPr>
        <w:t xml:space="preserve"> </w:t>
      </w:r>
      <w:r w:rsidR="000A1178" w:rsidRPr="006C4ECD">
        <w:rPr>
          <w:rFonts w:ascii="Times New Roman" w:hAnsi="Times New Roman" w:cs="Times New Roman"/>
          <w:sz w:val="24"/>
          <w:szCs w:val="24"/>
        </w:rPr>
        <w:t xml:space="preserve">C. Randall </w:t>
      </w:r>
      <w:proofErr w:type="spellStart"/>
      <w:r w:rsidR="000A1178" w:rsidRPr="006C4ECD">
        <w:rPr>
          <w:rFonts w:ascii="Times New Roman" w:hAnsi="Times New Roman" w:cs="Times New Roman"/>
          <w:sz w:val="24"/>
          <w:szCs w:val="24"/>
        </w:rPr>
        <w:t>Hinrichs</w:t>
      </w:r>
      <w:proofErr w:type="spellEnd"/>
      <w:r w:rsidR="000A1178" w:rsidRPr="006C4ECD">
        <w:rPr>
          <w:rStyle w:val="FootnoteReference"/>
          <w:rFonts w:ascii="Times New Roman" w:hAnsi="Times New Roman" w:cs="Times New Roman"/>
          <w:sz w:val="24"/>
          <w:szCs w:val="24"/>
        </w:rPr>
        <w:footnoteReference w:id="15"/>
      </w:r>
      <w:r w:rsidR="000A1178" w:rsidRPr="006C4ECD">
        <w:rPr>
          <w:rFonts w:ascii="Times New Roman" w:hAnsi="Times New Roman" w:cs="Times New Roman"/>
          <w:sz w:val="24"/>
          <w:szCs w:val="24"/>
        </w:rPr>
        <w:t xml:space="preserve">, Allan, D </w:t>
      </w:r>
      <w:proofErr w:type="spellStart"/>
      <w:r w:rsidR="000A1178" w:rsidRPr="006C4ECD">
        <w:rPr>
          <w:rFonts w:ascii="Times New Roman" w:hAnsi="Times New Roman" w:cs="Times New Roman"/>
          <w:sz w:val="24"/>
          <w:szCs w:val="24"/>
        </w:rPr>
        <w:t>Scheinkman</w:t>
      </w:r>
      <w:proofErr w:type="spellEnd"/>
      <w:r w:rsidR="000A1178" w:rsidRPr="006C4ECD">
        <w:rPr>
          <w:rStyle w:val="FootnoteReference"/>
          <w:rFonts w:ascii="Times New Roman" w:hAnsi="Times New Roman" w:cs="Times New Roman"/>
          <w:sz w:val="24"/>
          <w:szCs w:val="24"/>
        </w:rPr>
        <w:footnoteReference w:id="16"/>
      </w:r>
      <w:r w:rsidR="000A1178" w:rsidRPr="006C4ECD">
        <w:rPr>
          <w:rFonts w:ascii="Times New Roman" w:hAnsi="Times New Roman" w:cs="Times New Roman"/>
          <w:sz w:val="24"/>
          <w:szCs w:val="24"/>
        </w:rPr>
        <w:t>,</w:t>
      </w:r>
      <w:r w:rsidR="000A1178">
        <w:rPr>
          <w:rFonts w:ascii="Times New Roman" w:hAnsi="Times New Roman" w:cs="Times New Roman"/>
          <w:sz w:val="24"/>
          <w:szCs w:val="24"/>
        </w:rPr>
        <w:t xml:space="preserve"> </w:t>
      </w:r>
      <w:r w:rsidR="000A1178" w:rsidRPr="006C4ECD">
        <w:rPr>
          <w:rFonts w:ascii="Times New Roman" w:hAnsi="Times New Roman" w:cs="Times New Roman"/>
          <w:sz w:val="24"/>
          <w:szCs w:val="24"/>
        </w:rPr>
        <w:t xml:space="preserve">Charles M. </w:t>
      </w:r>
      <w:proofErr w:type="spellStart"/>
      <w:r w:rsidR="000A1178" w:rsidRPr="006C4ECD">
        <w:rPr>
          <w:rFonts w:ascii="Times New Roman" w:hAnsi="Times New Roman" w:cs="Times New Roman"/>
          <w:sz w:val="24"/>
          <w:szCs w:val="24"/>
        </w:rPr>
        <w:t>Tailleur</w:t>
      </w:r>
      <w:proofErr w:type="spellEnd"/>
      <w:r w:rsidR="000A1178" w:rsidRPr="006C4ECD">
        <w:rPr>
          <w:rStyle w:val="FootnoteReference"/>
          <w:rFonts w:ascii="Times New Roman" w:hAnsi="Times New Roman" w:cs="Times New Roman"/>
          <w:sz w:val="24"/>
          <w:szCs w:val="24"/>
        </w:rPr>
        <w:footnoteReference w:id="17"/>
      </w:r>
      <w:r w:rsidR="000A1178" w:rsidRPr="006C4ECD">
        <w:rPr>
          <w:rFonts w:ascii="Times New Roman" w:hAnsi="Times New Roman" w:cs="Times New Roman"/>
          <w:sz w:val="24"/>
          <w:szCs w:val="24"/>
        </w:rPr>
        <w:t xml:space="preserve">, Michelle </w:t>
      </w:r>
      <w:proofErr w:type="spellStart"/>
      <w:r w:rsidR="000A1178" w:rsidRPr="006C4ECD">
        <w:rPr>
          <w:rFonts w:ascii="Times New Roman" w:hAnsi="Times New Roman" w:cs="Times New Roman"/>
          <w:sz w:val="24"/>
          <w:szCs w:val="24"/>
        </w:rPr>
        <w:t>Carrol</w:t>
      </w:r>
      <w:proofErr w:type="spellEnd"/>
      <w:r w:rsidR="000A1178" w:rsidRPr="006C4ECD">
        <w:rPr>
          <w:rStyle w:val="FootnoteReference"/>
          <w:rFonts w:ascii="Times New Roman" w:hAnsi="Times New Roman" w:cs="Times New Roman"/>
          <w:sz w:val="24"/>
          <w:szCs w:val="24"/>
        </w:rPr>
        <w:footnoteReference w:id="18"/>
      </w:r>
      <w:r w:rsidR="000A1178" w:rsidRPr="006C4ECD">
        <w:rPr>
          <w:rFonts w:ascii="Times New Roman" w:hAnsi="Times New Roman" w:cs="Times New Roman"/>
          <w:sz w:val="24"/>
          <w:szCs w:val="24"/>
        </w:rPr>
        <w:t>,</w:t>
      </w:r>
      <w:r w:rsidR="000A1178">
        <w:rPr>
          <w:rFonts w:ascii="Times New Roman" w:hAnsi="Times New Roman" w:cs="Times New Roman"/>
          <w:sz w:val="24"/>
          <w:szCs w:val="24"/>
        </w:rPr>
        <w:t xml:space="preserve"> and</w:t>
      </w:r>
      <w:r w:rsidR="000A1178" w:rsidRPr="006C4ECD">
        <w:rPr>
          <w:rFonts w:ascii="Times New Roman" w:hAnsi="Times New Roman" w:cs="Times New Roman"/>
          <w:sz w:val="24"/>
          <w:szCs w:val="24"/>
        </w:rPr>
        <w:t xml:space="preserve"> Terry Wilhelm</w:t>
      </w:r>
      <w:r w:rsidR="006E29FB" w:rsidRPr="006C4ECD">
        <w:rPr>
          <w:rStyle w:val="FootnoteReference"/>
          <w:rFonts w:ascii="Times New Roman" w:hAnsi="Times New Roman" w:cs="Times New Roman"/>
          <w:sz w:val="24"/>
          <w:szCs w:val="24"/>
        </w:rPr>
        <w:footnoteReference w:id="19"/>
      </w:r>
      <w:r w:rsidR="006E29FB">
        <w:rPr>
          <w:rFonts w:ascii="Times New Roman" w:hAnsi="Times New Roman" w:cs="Times New Roman"/>
          <w:sz w:val="24"/>
          <w:szCs w:val="24"/>
        </w:rPr>
        <w:t>;</w:t>
      </w:r>
      <w:r w:rsidR="00C84014">
        <w:rPr>
          <w:rFonts w:ascii="Times New Roman" w:hAnsi="Times New Roman" w:cs="Times New Roman"/>
          <w:sz w:val="24"/>
          <w:szCs w:val="24"/>
        </w:rPr>
        <w:t xml:space="preserve"> </w:t>
      </w:r>
      <w:r w:rsidR="006E29FB" w:rsidRPr="006C4ECD">
        <w:rPr>
          <w:rFonts w:ascii="Times New Roman" w:hAnsi="Times New Roman" w:cs="Times New Roman"/>
          <w:sz w:val="24"/>
          <w:szCs w:val="24"/>
        </w:rPr>
        <w:t xml:space="preserve">hereinafter </w:t>
      </w:r>
      <w:r w:rsidR="006E29FB">
        <w:rPr>
          <w:rFonts w:ascii="Times New Roman" w:hAnsi="Times New Roman" w:cs="Times New Roman"/>
          <w:sz w:val="24"/>
          <w:szCs w:val="24"/>
        </w:rPr>
        <w:t>wrongdoers</w:t>
      </w:r>
      <w:r w:rsidR="006E29FB" w:rsidRPr="006C4ECD">
        <w:rPr>
          <w:rFonts w:ascii="Times New Roman" w:hAnsi="Times New Roman" w:cs="Times New Roman"/>
          <w:sz w:val="24"/>
          <w:szCs w:val="24"/>
        </w:rPr>
        <w:t xml:space="preserve"> in this court of</w:t>
      </w:r>
      <w:r w:rsidR="006E29FB" w:rsidRPr="003E57DE">
        <w:rPr>
          <w:rFonts w:ascii="Times New Roman" w:hAnsi="Times New Roman" w:cs="Times New Roman"/>
          <w:sz w:val="24"/>
          <w:szCs w:val="24"/>
        </w:rPr>
        <w:t xml:space="preserve"> </w:t>
      </w:r>
      <w:r w:rsidR="006E29FB" w:rsidRPr="006C4ECD">
        <w:rPr>
          <w:rFonts w:ascii="Times New Roman" w:hAnsi="Times New Roman" w:cs="Times New Roman"/>
          <w:sz w:val="24"/>
          <w:szCs w:val="24"/>
        </w:rPr>
        <w:t>record</w:t>
      </w:r>
      <w:r w:rsidR="006E29FB" w:rsidRPr="006C4ECD">
        <w:rPr>
          <w:rStyle w:val="FootnoteReference"/>
          <w:rFonts w:ascii="Times New Roman" w:eastAsia="Calibri" w:hAnsi="Times New Roman" w:cs="Times New Roman"/>
          <w:sz w:val="24"/>
          <w:szCs w:val="24"/>
        </w:rPr>
        <w:footnoteReference w:id="20"/>
      </w:r>
      <w:r w:rsidR="006E29FB" w:rsidRPr="006C4ECD">
        <w:rPr>
          <w:rFonts w:ascii="Times New Roman" w:hAnsi="Times New Roman" w:cs="Times New Roman"/>
          <w:sz w:val="24"/>
          <w:szCs w:val="24"/>
        </w:rPr>
        <w:t xml:space="preserve"> proceeding according to the common law</w:t>
      </w:r>
      <w:r w:rsidR="006E29FB" w:rsidRPr="006C4ECD">
        <w:rPr>
          <w:rStyle w:val="FootnoteReference"/>
          <w:rFonts w:ascii="Times New Roman" w:hAnsi="Times New Roman" w:cs="Times New Roman"/>
          <w:sz w:val="24"/>
          <w:szCs w:val="24"/>
        </w:rPr>
        <w:footnoteReference w:id="21"/>
      </w:r>
      <w:r w:rsidR="006E29FB">
        <w:rPr>
          <w:rFonts w:ascii="Times New Roman" w:hAnsi="Times New Roman" w:cs="Times New Roman"/>
          <w:sz w:val="24"/>
          <w:szCs w:val="24"/>
        </w:rPr>
        <w:t>;</w:t>
      </w:r>
    </w:p>
    <w:p w:rsidR="00EB4A56" w:rsidRPr="00EB4A56" w:rsidRDefault="00EB4A56" w:rsidP="00EE00C3">
      <w:pPr>
        <w:autoSpaceDE w:val="0"/>
        <w:autoSpaceDN w:val="0"/>
        <w:adjustRightInd w:val="0"/>
        <w:spacing w:line="240" w:lineRule="auto"/>
        <w:jc w:val="center"/>
        <w:rPr>
          <w:rFonts w:eastAsia="BookmanOldStyle" w:cs="BookmanOldStyle"/>
          <w:b/>
          <w:sz w:val="28"/>
          <w:szCs w:val="28"/>
        </w:rPr>
      </w:pPr>
      <w:r w:rsidRPr="00E93660">
        <w:rPr>
          <w:rFonts w:ascii="Old English Text MT" w:eastAsia="BookmanOldStyle" w:hAnsi="Old English Text MT" w:cs="BookmanOldStyle"/>
          <w:b/>
          <w:sz w:val="28"/>
          <w:szCs w:val="28"/>
        </w:rPr>
        <w:t>C</w:t>
      </w:r>
      <w:r w:rsidRPr="00EB4A56">
        <w:rPr>
          <w:rFonts w:eastAsia="BookmanOldStyle" w:cs="BookmanOldStyle"/>
          <w:b/>
          <w:sz w:val="28"/>
          <w:szCs w:val="28"/>
        </w:rPr>
        <w:t xml:space="preserve">ORAM </w:t>
      </w:r>
      <w:proofErr w:type="spellStart"/>
      <w:r w:rsidRPr="00E93660">
        <w:rPr>
          <w:rFonts w:ascii="Old English Text MT" w:eastAsia="BookmanOldStyle" w:hAnsi="Old English Text MT" w:cs="BookmanOldStyle"/>
          <w:b/>
          <w:sz w:val="28"/>
          <w:szCs w:val="28"/>
        </w:rPr>
        <w:t>N</w:t>
      </w:r>
      <w:r w:rsidRPr="00EB4A56">
        <w:rPr>
          <w:rFonts w:eastAsia="BookmanOldStyle" w:cs="BookmanOldStyle"/>
          <w:b/>
          <w:sz w:val="28"/>
          <w:szCs w:val="28"/>
        </w:rPr>
        <w:t>OBIS</w:t>
      </w:r>
      <w:proofErr w:type="spellEnd"/>
    </w:p>
    <w:p w:rsidR="00EE00C3" w:rsidRDefault="00EE00C3" w:rsidP="00E93660">
      <w:pPr>
        <w:autoSpaceDE w:val="0"/>
        <w:autoSpaceDN w:val="0"/>
        <w:adjustRightInd w:val="0"/>
        <w:spacing w:line="360" w:lineRule="auto"/>
        <w:jc w:val="both"/>
        <w:rPr>
          <w:rFonts w:eastAsia="BookmanOldStyle" w:cs="BookmanOldStyle"/>
          <w:sz w:val="24"/>
          <w:szCs w:val="24"/>
        </w:rPr>
      </w:pPr>
      <w:r>
        <w:rPr>
          <w:rFonts w:eastAsia="BookmanOldStyle" w:cs="BookmanOldStyle"/>
          <w:sz w:val="24"/>
          <w:szCs w:val="24"/>
        </w:rPr>
        <w:t>This is a common law proceeding</w:t>
      </w:r>
      <w:r w:rsidR="005E3C20">
        <w:rPr>
          <w:rFonts w:eastAsia="BookmanOldStyle" w:cs="BookmanOldStyle"/>
          <w:sz w:val="24"/>
          <w:szCs w:val="24"/>
        </w:rPr>
        <w:t>,</w:t>
      </w:r>
      <w:r>
        <w:rPr>
          <w:rFonts w:eastAsia="BookmanOldStyle" w:cs="BookmanOldStyle"/>
          <w:sz w:val="24"/>
          <w:szCs w:val="24"/>
        </w:rPr>
        <w:t xml:space="preserve"> </w:t>
      </w:r>
      <w:r w:rsidR="005E3C20">
        <w:rPr>
          <w:rFonts w:eastAsia="BookmanOldStyle" w:cs="BookmanOldStyle"/>
          <w:sz w:val="24"/>
          <w:szCs w:val="24"/>
        </w:rPr>
        <w:t xml:space="preserve">appearing </w:t>
      </w:r>
      <w:r>
        <w:rPr>
          <w:rFonts w:eastAsia="BookmanOldStyle" w:cs="BookmanOldStyle"/>
          <w:sz w:val="24"/>
          <w:szCs w:val="24"/>
        </w:rPr>
        <w:t>before</w:t>
      </w:r>
      <w:r w:rsidR="005E3C20">
        <w:rPr>
          <w:rFonts w:eastAsia="BookmanOldStyle" w:cs="BookmanOldStyle"/>
          <w:sz w:val="24"/>
          <w:szCs w:val="24"/>
        </w:rPr>
        <w:t xml:space="preserve"> </w:t>
      </w:r>
      <w:r>
        <w:rPr>
          <w:rFonts w:eastAsia="BookmanOldStyle" w:cs="BookmanOldStyle"/>
          <w:sz w:val="24"/>
          <w:szCs w:val="24"/>
        </w:rPr>
        <w:t>the People</w:t>
      </w:r>
      <w:r>
        <w:rPr>
          <w:rStyle w:val="FootnoteReference"/>
          <w:rFonts w:eastAsia="BookmanOldStyle" w:cs="BookmanOldStyle"/>
          <w:sz w:val="24"/>
          <w:szCs w:val="24"/>
        </w:rPr>
        <w:footnoteReference w:id="22"/>
      </w:r>
      <w:r>
        <w:rPr>
          <w:rFonts w:eastAsia="BookmanOldStyle" w:cs="BookmanOldStyle"/>
          <w:sz w:val="24"/>
          <w:szCs w:val="24"/>
        </w:rPr>
        <w:t xml:space="preserve"> themselves</w:t>
      </w:r>
      <w:r w:rsidR="005E3C20">
        <w:rPr>
          <w:rFonts w:eastAsia="BookmanOldStyle" w:cs="BookmanOldStyle"/>
          <w:sz w:val="24"/>
          <w:szCs w:val="24"/>
        </w:rPr>
        <w:t>,</w:t>
      </w:r>
      <w:r>
        <w:rPr>
          <w:rFonts w:eastAsia="BookmanOldStyle" w:cs="BookmanOldStyle"/>
          <w:sz w:val="24"/>
          <w:szCs w:val="24"/>
        </w:rPr>
        <w:t xml:space="preserve"> </w:t>
      </w:r>
      <w:r w:rsidR="005E3C20">
        <w:rPr>
          <w:rFonts w:eastAsia="BookmanOldStyle" w:cs="BookmanOldStyle"/>
          <w:sz w:val="24"/>
          <w:szCs w:val="24"/>
        </w:rPr>
        <w:t>to answer to the People the</w:t>
      </w:r>
      <w:r>
        <w:rPr>
          <w:rFonts w:eastAsia="BookmanOldStyle" w:cs="BookmanOldStyle"/>
          <w:sz w:val="24"/>
          <w:szCs w:val="24"/>
        </w:rPr>
        <w:t xml:space="preserve"> </w:t>
      </w:r>
      <w:r w:rsidR="00EB4A56" w:rsidRPr="00DC6B0C">
        <w:rPr>
          <w:rFonts w:eastAsia="BookmanOldStyle" w:cs="BookmanOldStyle"/>
          <w:sz w:val="24"/>
          <w:szCs w:val="24"/>
        </w:rPr>
        <w:t>writ</w:t>
      </w:r>
      <w:r>
        <w:rPr>
          <w:rFonts w:eastAsia="BookmanOldStyle" w:cs="BookmanOldStyle"/>
          <w:sz w:val="24"/>
          <w:szCs w:val="24"/>
        </w:rPr>
        <w:t xml:space="preserve"> quo warranto</w:t>
      </w:r>
      <w:r w:rsidR="00351D9B">
        <w:rPr>
          <w:rStyle w:val="FootnoteReference"/>
          <w:rFonts w:eastAsia="BookmanOldStyle" w:cs="BookmanOldStyle"/>
          <w:sz w:val="24"/>
          <w:szCs w:val="24"/>
        </w:rPr>
        <w:footnoteReference w:id="23"/>
      </w:r>
      <w:r w:rsidR="005E3C20">
        <w:rPr>
          <w:rFonts w:eastAsia="BookmanOldStyle" w:cs="BookmanOldStyle"/>
          <w:sz w:val="24"/>
          <w:szCs w:val="24"/>
        </w:rPr>
        <w:t>,</w:t>
      </w:r>
      <w:r>
        <w:rPr>
          <w:rFonts w:eastAsia="BookmanOldStyle" w:cs="BookmanOldStyle"/>
          <w:sz w:val="24"/>
          <w:szCs w:val="24"/>
        </w:rPr>
        <w:t xml:space="preserve"> </w:t>
      </w:r>
      <w:r w:rsidR="00EB4A56" w:rsidRPr="00DC6B0C">
        <w:rPr>
          <w:rFonts w:eastAsia="BookmanOldStyle" w:cs="BookmanOldStyle"/>
          <w:sz w:val="24"/>
          <w:szCs w:val="24"/>
        </w:rPr>
        <w:t xml:space="preserve">directed </w:t>
      </w:r>
      <w:r>
        <w:rPr>
          <w:rFonts w:eastAsia="BookmanOldStyle" w:cs="BookmanOldStyle"/>
          <w:sz w:val="24"/>
          <w:szCs w:val="24"/>
        </w:rPr>
        <w:t>upon New York State Judicial Executive branch servants: Personal appearances required, failure to appear will be consider contempt of court</w:t>
      </w:r>
      <w:r w:rsidR="00E93660">
        <w:rPr>
          <w:rFonts w:eastAsia="BookmanOldStyle" w:cs="BookmanOldStyle"/>
          <w:sz w:val="24"/>
          <w:szCs w:val="24"/>
        </w:rPr>
        <w:t xml:space="preserve"> and subject to arrest</w:t>
      </w:r>
      <w:r>
        <w:rPr>
          <w:rFonts w:eastAsia="BookmanOldStyle" w:cs="BookmanOldStyle"/>
          <w:sz w:val="24"/>
          <w:szCs w:val="24"/>
        </w:rPr>
        <w:t>. Said servants have a duty to speak without attorneys</w:t>
      </w:r>
      <w:r w:rsidR="00E93660">
        <w:rPr>
          <w:rFonts w:eastAsia="BookmanOldStyle" w:cs="BookmanOldStyle"/>
          <w:sz w:val="24"/>
          <w:szCs w:val="24"/>
        </w:rPr>
        <w:t>.</w:t>
      </w:r>
    </w:p>
    <w:p w:rsidR="00E93660" w:rsidRPr="00E93660" w:rsidRDefault="00E93660" w:rsidP="00E93660">
      <w:pPr>
        <w:autoSpaceDE w:val="0"/>
        <w:autoSpaceDN w:val="0"/>
        <w:adjustRightInd w:val="0"/>
        <w:spacing w:line="240" w:lineRule="auto"/>
        <w:ind w:left="720" w:right="720"/>
        <w:jc w:val="both"/>
        <w:rPr>
          <w:rFonts w:eastAsia="BookmanOldStyle" w:cs="BookmanOldStyle"/>
          <w:sz w:val="24"/>
          <w:szCs w:val="24"/>
        </w:rPr>
      </w:pPr>
      <w:r>
        <w:rPr>
          <w:rFonts w:cs="TimesNewRoman"/>
          <w:sz w:val="24"/>
          <w:szCs w:val="24"/>
        </w:rPr>
        <w:t>“</w:t>
      </w:r>
      <w:r w:rsidRPr="00E93660">
        <w:rPr>
          <w:rFonts w:cs="TimesNewRoman"/>
          <w:i/>
          <w:sz w:val="24"/>
          <w:szCs w:val="24"/>
        </w:rPr>
        <w:t xml:space="preserve">We have twice suggested, though not held, that the Sixth Amendment right to counsel does not attach when an individual is summoned to appear before a </w:t>
      </w:r>
      <w:r w:rsidRPr="00E93660">
        <w:rPr>
          <w:rFonts w:cs="TimesNewRoman"/>
          <w:i/>
          <w:sz w:val="24"/>
          <w:szCs w:val="24"/>
        </w:rPr>
        <w:lastRenderedPageBreak/>
        <w:t>grand jury, even if he is the subject of the investigation</w:t>
      </w:r>
      <w:r>
        <w:rPr>
          <w:rFonts w:cs="TimesNewRoman"/>
          <w:sz w:val="24"/>
          <w:szCs w:val="24"/>
        </w:rPr>
        <w:t>”</w:t>
      </w:r>
      <w:r w:rsidRPr="00E93660">
        <w:rPr>
          <w:rFonts w:cs="TimesNewRoman"/>
          <w:sz w:val="24"/>
          <w:szCs w:val="24"/>
        </w:rPr>
        <w:t xml:space="preserve">. </w:t>
      </w:r>
      <w:r w:rsidRPr="00E93660">
        <w:rPr>
          <w:rFonts w:cs="TimesNewRoman,Italic"/>
          <w:i/>
          <w:iCs/>
          <w:sz w:val="24"/>
          <w:szCs w:val="24"/>
        </w:rPr>
        <w:t xml:space="preserve">United States v. </w:t>
      </w:r>
      <w:proofErr w:type="spellStart"/>
      <w:r w:rsidRPr="00E93660">
        <w:rPr>
          <w:rFonts w:cs="TimesNewRoman,Italic"/>
          <w:i/>
          <w:iCs/>
          <w:sz w:val="24"/>
          <w:szCs w:val="24"/>
        </w:rPr>
        <w:t>Mandujano</w:t>
      </w:r>
      <w:proofErr w:type="spellEnd"/>
      <w:r w:rsidRPr="00E93660">
        <w:rPr>
          <w:rFonts w:cs="TimesNewRoman,Italic"/>
          <w:i/>
          <w:iCs/>
          <w:sz w:val="24"/>
          <w:szCs w:val="24"/>
        </w:rPr>
        <w:t xml:space="preserve">, </w:t>
      </w:r>
      <w:r w:rsidRPr="00E93660">
        <w:rPr>
          <w:rFonts w:cs="TimesNewRoman"/>
          <w:sz w:val="24"/>
          <w:szCs w:val="24"/>
        </w:rPr>
        <w:t xml:space="preserve">425 U.S. 564, 581, 96 </w:t>
      </w:r>
      <w:proofErr w:type="spellStart"/>
      <w:r w:rsidRPr="00E93660">
        <w:rPr>
          <w:rFonts w:cs="TimesNewRoman"/>
          <w:sz w:val="24"/>
          <w:szCs w:val="24"/>
        </w:rPr>
        <w:t>S.Ct</w:t>
      </w:r>
      <w:proofErr w:type="spellEnd"/>
      <w:r w:rsidRPr="00E93660">
        <w:rPr>
          <w:rFonts w:cs="TimesNewRoman"/>
          <w:sz w:val="24"/>
          <w:szCs w:val="24"/>
        </w:rPr>
        <w:t xml:space="preserve">. 1768, 1778, 48 L.Ed.2d 212 (1976) (plurality opinion); </w:t>
      </w:r>
      <w:r w:rsidRPr="00E93660">
        <w:rPr>
          <w:rFonts w:cs="TimesNewRoman,Italic"/>
          <w:i/>
          <w:iCs/>
          <w:sz w:val="24"/>
          <w:szCs w:val="24"/>
        </w:rPr>
        <w:t xml:space="preserve">In re </w:t>
      </w:r>
      <w:proofErr w:type="spellStart"/>
      <w:r w:rsidRPr="00E93660">
        <w:rPr>
          <w:rFonts w:cs="TimesNewRoman,Italic"/>
          <w:i/>
          <w:iCs/>
          <w:sz w:val="24"/>
          <w:szCs w:val="24"/>
        </w:rPr>
        <w:t>Groban</w:t>
      </w:r>
      <w:proofErr w:type="spellEnd"/>
      <w:r w:rsidRPr="00E93660">
        <w:rPr>
          <w:rFonts w:cs="TimesNewRoman,Italic"/>
          <w:i/>
          <w:iCs/>
          <w:sz w:val="24"/>
          <w:szCs w:val="24"/>
        </w:rPr>
        <w:t xml:space="preserve">, </w:t>
      </w:r>
      <w:r w:rsidRPr="00E93660">
        <w:rPr>
          <w:rFonts w:cs="TimesNewRoman"/>
          <w:sz w:val="24"/>
          <w:szCs w:val="24"/>
        </w:rPr>
        <w:t xml:space="preserve">352 U.S. 330, 333, 77 </w:t>
      </w:r>
      <w:proofErr w:type="spellStart"/>
      <w:r w:rsidRPr="00E93660">
        <w:rPr>
          <w:rFonts w:cs="TimesNewRoman"/>
          <w:sz w:val="24"/>
          <w:szCs w:val="24"/>
        </w:rPr>
        <w:t>S.Ct</w:t>
      </w:r>
      <w:proofErr w:type="spellEnd"/>
      <w:r w:rsidRPr="00E93660">
        <w:rPr>
          <w:rFonts w:cs="TimesNewRoman"/>
          <w:sz w:val="24"/>
          <w:szCs w:val="24"/>
        </w:rPr>
        <w:t xml:space="preserve">. 510, 513, 1 L.Ed.2d 376 (1957); see also </w:t>
      </w:r>
      <w:proofErr w:type="spellStart"/>
      <w:r w:rsidRPr="00E93660">
        <w:rPr>
          <w:rFonts w:cs="TimesNewRoman"/>
          <w:sz w:val="24"/>
          <w:szCs w:val="24"/>
        </w:rPr>
        <w:t>Fed.Rule</w:t>
      </w:r>
      <w:proofErr w:type="spellEnd"/>
      <w:r w:rsidRPr="00E93660">
        <w:rPr>
          <w:rFonts w:cs="TimesNewRoman"/>
          <w:sz w:val="24"/>
          <w:szCs w:val="24"/>
        </w:rPr>
        <w:t xml:space="preserve"> </w:t>
      </w:r>
      <w:proofErr w:type="spellStart"/>
      <w:r w:rsidRPr="00E93660">
        <w:rPr>
          <w:rFonts w:cs="TimesNewRoman"/>
          <w:sz w:val="24"/>
          <w:szCs w:val="24"/>
        </w:rPr>
        <w:t>Crim.Proc</w:t>
      </w:r>
      <w:proofErr w:type="spellEnd"/>
      <w:r w:rsidRPr="00E93660">
        <w:rPr>
          <w:rFonts w:cs="TimesNewRoman"/>
          <w:sz w:val="24"/>
          <w:szCs w:val="24"/>
        </w:rPr>
        <w:t>. 6(d).</w:t>
      </w:r>
    </w:p>
    <w:p w:rsidR="00750418" w:rsidRDefault="00E93660" w:rsidP="00DB0D24">
      <w:pPr>
        <w:spacing w:line="480" w:lineRule="auto"/>
        <w:jc w:val="both"/>
        <w:rPr>
          <w:rFonts w:ascii="Times New Roman" w:hAnsi="Times New Roman" w:cs="Times New Roman"/>
          <w:sz w:val="24"/>
          <w:szCs w:val="24"/>
        </w:rPr>
      </w:pPr>
      <w:r>
        <w:rPr>
          <w:rFonts w:ascii="Old English Text MT" w:hAnsi="Old English Text MT" w:cs="Times New Roman"/>
          <w:b/>
          <w:smallCaps/>
          <w:sz w:val="24"/>
          <w:szCs w:val="24"/>
        </w:rPr>
        <w:t>W</w:t>
      </w:r>
      <w:r w:rsidRPr="00E93660">
        <w:rPr>
          <w:rFonts w:cs="Times New Roman"/>
          <w:b/>
          <w:smallCaps/>
          <w:sz w:val="24"/>
          <w:szCs w:val="24"/>
        </w:rPr>
        <w:t xml:space="preserve">e </w:t>
      </w:r>
      <w:r w:rsidR="000A1178" w:rsidRPr="000A1178">
        <w:rPr>
          <w:rFonts w:ascii="Old English Text MT" w:hAnsi="Old English Text MT" w:cs="Times New Roman"/>
          <w:b/>
          <w:smallCaps/>
          <w:sz w:val="24"/>
          <w:szCs w:val="24"/>
        </w:rPr>
        <w:t>C</w:t>
      </w:r>
      <w:r w:rsidR="000A1178" w:rsidRPr="000A1178">
        <w:rPr>
          <w:rFonts w:ascii="Times New Roman" w:hAnsi="Times New Roman" w:cs="Times New Roman"/>
          <w:b/>
          <w:smallCaps/>
          <w:sz w:val="24"/>
          <w:szCs w:val="24"/>
        </w:rPr>
        <w:t>ommand</w:t>
      </w:r>
      <w:r w:rsidR="00DB0D24" w:rsidRPr="006C4ECD">
        <w:rPr>
          <w:rFonts w:ascii="Times New Roman" w:hAnsi="Times New Roman" w:cs="Times New Roman"/>
          <w:sz w:val="24"/>
          <w:szCs w:val="24"/>
        </w:rPr>
        <w:t xml:space="preserve"> that </w:t>
      </w:r>
      <w:r w:rsidR="000A1178" w:rsidRPr="006C4ECD">
        <w:rPr>
          <w:rFonts w:ascii="Times New Roman" w:hAnsi="Times New Roman" w:cs="Times New Roman"/>
          <w:sz w:val="24"/>
          <w:szCs w:val="24"/>
        </w:rPr>
        <w:t xml:space="preserve">Jonathan </w:t>
      </w:r>
      <w:proofErr w:type="spellStart"/>
      <w:r w:rsidR="000A1178" w:rsidRPr="006C4ECD">
        <w:rPr>
          <w:rFonts w:ascii="Times New Roman" w:hAnsi="Times New Roman" w:cs="Times New Roman"/>
          <w:sz w:val="24"/>
          <w:szCs w:val="24"/>
        </w:rPr>
        <w:t>Lippman</w:t>
      </w:r>
      <w:proofErr w:type="spellEnd"/>
      <w:r w:rsidR="000A1178" w:rsidRPr="006C4ECD">
        <w:rPr>
          <w:rFonts w:ascii="Times New Roman" w:hAnsi="Times New Roman" w:cs="Times New Roman"/>
          <w:sz w:val="24"/>
          <w:szCs w:val="24"/>
        </w:rPr>
        <w:t xml:space="preserve">, Fern A. Fisher, Lawrence K. Marks, Barry </w:t>
      </w:r>
      <w:proofErr w:type="spellStart"/>
      <w:r w:rsidR="000A1178" w:rsidRPr="006C4ECD">
        <w:rPr>
          <w:rFonts w:ascii="Times New Roman" w:hAnsi="Times New Roman" w:cs="Times New Roman"/>
          <w:sz w:val="24"/>
          <w:szCs w:val="24"/>
        </w:rPr>
        <w:t>Kamins</w:t>
      </w:r>
      <w:proofErr w:type="spellEnd"/>
      <w:r w:rsidR="000A1178" w:rsidRPr="006C4ECD">
        <w:rPr>
          <w:rStyle w:val="FootnoteReference"/>
          <w:rFonts w:ascii="Times New Roman" w:hAnsi="Times New Roman" w:cs="Times New Roman"/>
          <w:sz w:val="24"/>
          <w:szCs w:val="24"/>
        </w:rPr>
        <w:footnoteReference w:id="24"/>
      </w:r>
      <w:r w:rsidR="000A1178" w:rsidRPr="006C4ECD">
        <w:rPr>
          <w:rFonts w:ascii="Times New Roman" w:hAnsi="Times New Roman" w:cs="Times New Roman"/>
          <w:sz w:val="24"/>
          <w:szCs w:val="24"/>
        </w:rPr>
        <w:t>,</w:t>
      </w:r>
      <w:r w:rsidR="000A1178">
        <w:rPr>
          <w:rFonts w:ascii="Times New Roman" w:hAnsi="Times New Roman" w:cs="Times New Roman"/>
          <w:sz w:val="24"/>
          <w:szCs w:val="24"/>
        </w:rPr>
        <w:t xml:space="preserve"> and</w:t>
      </w:r>
      <w:r w:rsidR="000A1178" w:rsidRPr="006C4ECD">
        <w:rPr>
          <w:rFonts w:ascii="Times New Roman" w:hAnsi="Times New Roman" w:cs="Times New Roman"/>
          <w:sz w:val="24"/>
          <w:szCs w:val="24"/>
        </w:rPr>
        <w:t xml:space="preserve"> Ronald </w:t>
      </w:r>
      <w:proofErr w:type="spellStart"/>
      <w:r w:rsidR="000A1178" w:rsidRPr="006C4ECD">
        <w:rPr>
          <w:rFonts w:ascii="Times New Roman" w:hAnsi="Times New Roman" w:cs="Times New Roman"/>
          <w:sz w:val="24"/>
          <w:szCs w:val="24"/>
        </w:rPr>
        <w:t>Younkins</w:t>
      </w:r>
      <w:proofErr w:type="spellEnd"/>
      <w:r w:rsidR="000A1178">
        <w:rPr>
          <w:rFonts w:ascii="Times New Roman" w:hAnsi="Times New Roman" w:cs="Times New Roman"/>
          <w:sz w:val="24"/>
          <w:szCs w:val="24"/>
        </w:rPr>
        <w:t xml:space="preserve"> </w:t>
      </w:r>
      <w:r w:rsidR="00DB0D24" w:rsidRPr="006C4ECD">
        <w:rPr>
          <w:rFonts w:ascii="Times New Roman" w:hAnsi="Times New Roman" w:cs="Times New Roman"/>
          <w:sz w:val="24"/>
          <w:szCs w:val="24"/>
        </w:rPr>
        <w:t xml:space="preserve">show by what warrant they exercise such a franchise </w:t>
      </w:r>
      <w:r w:rsidR="00F80EE4" w:rsidRPr="006C4ECD">
        <w:rPr>
          <w:rFonts w:ascii="Times New Roman" w:hAnsi="Times New Roman" w:cs="Times New Roman"/>
          <w:sz w:val="24"/>
          <w:szCs w:val="24"/>
        </w:rPr>
        <w:t xml:space="preserve">that </w:t>
      </w:r>
      <w:r w:rsidR="00DB0D24" w:rsidRPr="006C4ECD">
        <w:rPr>
          <w:rFonts w:ascii="Times New Roman" w:hAnsi="Times New Roman" w:cs="Times New Roman"/>
          <w:sz w:val="24"/>
          <w:szCs w:val="24"/>
        </w:rPr>
        <w:t xml:space="preserve">enables them to conspire and misuse their office usurping themselves, under color of law, in order to prevent the </w:t>
      </w:r>
      <w:r w:rsidR="009215D7">
        <w:rPr>
          <w:rFonts w:ascii="Times New Roman" w:hAnsi="Times New Roman" w:cs="Times New Roman"/>
          <w:sz w:val="24"/>
          <w:szCs w:val="24"/>
        </w:rPr>
        <w:t>sovereign</w:t>
      </w:r>
      <w:r w:rsidR="009215D7">
        <w:rPr>
          <w:rStyle w:val="FootnoteReference"/>
          <w:rFonts w:ascii="Times New Roman" w:hAnsi="Times New Roman" w:cs="Times New Roman"/>
          <w:sz w:val="24"/>
          <w:szCs w:val="24"/>
        </w:rPr>
        <w:footnoteReference w:id="25"/>
      </w:r>
      <w:r w:rsidR="009215D7">
        <w:rPr>
          <w:rFonts w:ascii="Times New Roman" w:hAnsi="Times New Roman" w:cs="Times New Roman"/>
          <w:sz w:val="24"/>
          <w:szCs w:val="24"/>
        </w:rPr>
        <w:t xml:space="preserve"> </w:t>
      </w:r>
      <w:r w:rsidR="00DB0D24" w:rsidRPr="006C4ECD">
        <w:rPr>
          <w:rFonts w:ascii="Times New Roman" w:hAnsi="Times New Roman" w:cs="Times New Roman"/>
          <w:sz w:val="24"/>
          <w:szCs w:val="24"/>
        </w:rPr>
        <w:t>People of New York from exercising their unalienable right of self government</w:t>
      </w:r>
      <w:r w:rsidR="00D3154C" w:rsidRPr="006C4ECD">
        <w:rPr>
          <w:rFonts w:ascii="Times New Roman" w:hAnsi="Times New Roman" w:cs="Times New Roman"/>
          <w:sz w:val="24"/>
          <w:szCs w:val="24"/>
        </w:rPr>
        <w:t xml:space="preserve"> declared in the Declaration of Independence</w:t>
      </w:r>
      <w:r w:rsidR="00952DE0" w:rsidRPr="006C4ECD">
        <w:rPr>
          <w:rStyle w:val="FootnoteReference"/>
          <w:rFonts w:ascii="Times New Roman" w:hAnsi="Times New Roman" w:cs="Times New Roman"/>
          <w:sz w:val="24"/>
          <w:szCs w:val="24"/>
        </w:rPr>
        <w:footnoteReference w:id="26"/>
      </w:r>
      <w:r w:rsidR="00D3154C" w:rsidRPr="006C4ECD">
        <w:rPr>
          <w:rFonts w:ascii="Times New Roman" w:hAnsi="Times New Roman" w:cs="Times New Roman"/>
          <w:sz w:val="24"/>
          <w:szCs w:val="24"/>
        </w:rPr>
        <w:t xml:space="preserve"> and </w:t>
      </w:r>
      <w:r w:rsidR="00DB0D24" w:rsidRPr="006C4ECD">
        <w:rPr>
          <w:rFonts w:ascii="Times New Roman" w:hAnsi="Times New Roman" w:cs="Times New Roman"/>
          <w:sz w:val="24"/>
          <w:szCs w:val="24"/>
        </w:rPr>
        <w:t>protected under the 5</w:t>
      </w:r>
      <w:r w:rsidR="00DB0D24" w:rsidRPr="006C4ECD">
        <w:rPr>
          <w:rFonts w:ascii="Times New Roman" w:hAnsi="Times New Roman" w:cs="Times New Roman"/>
          <w:sz w:val="24"/>
          <w:szCs w:val="24"/>
          <w:vertAlign w:val="superscript"/>
        </w:rPr>
        <w:t>th</w:t>
      </w:r>
      <w:r w:rsidR="00CC6866">
        <w:rPr>
          <w:rFonts w:ascii="Times New Roman" w:hAnsi="Times New Roman" w:cs="Times New Roman"/>
          <w:sz w:val="24"/>
          <w:szCs w:val="24"/>
        </w:rPr>
        <w:t>, 6</w:t>
      </w:r>
      <w:r w:rsidR="00CC6866" w:rsidRPr="00CC6866">
        <w:rPr>
          <w:rFonts w:ascii="Times New Roman" w:hAnsi="Times New Roman" w:cs="Times New Roman"/>
          <w:sz w:val="24"/>
          <w:szCs w:val="24"/>
          <w:vertAlign w:val="superscript"/>
        </w:rPr>
        <w:t>th</w:t>
      </w:r>
      <w:r w:rsidR="00CC6866">
        <w:rPr>
          <w:rFonts w:ascii="Times New Roman" w:hAnsi="Times New Roman" w:cs="Times New Roman"/>
          <w:sz w:val="24"/>
          <w:szCs w:val="24"/>
        </w:rPr>
        <w:t>, and 7</w:t>
      </w:r>
      <w:r w:rsidR="00CC6866" w:rsidRPr="00CC6866">
        <w:rPr>
          <w:rFonts w:ascii="Times New Roman" w:hAnsi="Times New Roman" w:cs="Times New Roman"/>
          <w:sz w:val="24"/>
          <w:szCs w:val="24"/>
          <w:vertAlign w:val="superscript"/>
        </w:rPr>
        <w:t>th</w:t>
      </w:r>
      <w:r w:rsidR="00CC6866">
        <w:rPr>
          <w:rFonts w:ascii="Times New Roman" w:hAnsi="Times New Roman" w:cs="Times New Roman"/>
          <w:sz w:val="24"/>
          <w:szCs w:val="24"/>
        </w:rPr>
        <w:t xml:space="preserve"> </w:t>
      </w:r>
      <w:r w:rsidR="00DB0D24" w:rsidRPr="006C4ECD">
        <w:rPr>
          <w:rFonts w:ascii="Times New Roman" w:hAnsi="Times New Roman" w:cs="Times New Roman"/>
          <w:sz w:val="24"/>
          <w:szCs w:val="24"/>
        </w:rPr>
        <w:t>Amendment</w:t>
      </w:r>
      <w:r w:rsidR="00CC6866">
        <w:rPr>
          <w:rFonts w:ascii="Times New Roman" w:hAnsi="Times New Roman" w:cs="Times New Roman"/>
          <w:sz w:val="24"/>
          <w:szCs w:val="24"/>
        </w:rPr>
        <w:t>s</w:t>
      </w:r>
      <w:r w:rsidR="00CF655D" w:rsidRPr="006C4ECD">
        <w:rPr>
          <w:rFonts w:ascii="Times New Roman" w:hAnsi="Times New Roman" w:cs="Times New Roman"/>
          <w:sz w:val="24"/>
          <w:szCs w:val="24"/>
        </w:rPr>
        <w:t xml:space="preserve">, thereby disenfranchising all the </w:t>
      </w:r>
      <w:r w:rsidR="009215D7">
        <w:rPr>
          <w:rFonts w:ascii="Times New Roman" w:hAnsi="Times New Roman" w:cs="Times New Roman"/>
          <w:sz w:val="24"/>
          <w:szCs w:val="24"/>
        </w:rPr>
        <w:t xml:space="preserve">sovereign </w:t>
      </w:r>
      <w:r w:rsidR="00CF655D" w:rsidRPr="006C4ECD">
        <w:rPr>
          <w:rFonts w:ascii="Times New Roman" w:hAnsi="Times New Roman" w:cs="Times New Roman"/>
          <w:sz w:val="24"/>
          <w:szCs w:val="24"/>
        </w:rPr>
        <w:t>People of New York</w:t>
      </w:r>
      <w:r w:rsidR="00442B95" w:rsidRPr="006C4ECD">
        <w:rPr>
          <w:rFonts w:ascii="Times New Roman" w:hAnsi="Times New Roman" w:cs="Times New Roman"/>
          <w:sz w:val="24"/>
          <w:szCs w:val="24"/>
        </w:rPr>
        <w:t xml:space="preserve"> </w:t>
      </w:r>
      <w:r w:rsidR="009215D7">
        <w:rPr>
          <w:rFonts w:ascii="Times New Roman" w:hAnsi="Times New Roman" w:cs="Times New Roman"/>
          <w:sz w:val="24"/>
          <w:szCs w:val="24"/>
        </w:rPr>
        <w:t xml:space="preserve">and thereby </w:t>
      </w:r>
      <w:r w:rsidR="00442B95" w:rsidRPr="006C4ECD">
        <w:rPr>
          <w:rFonts w:ascii="Times New Roman" w:hAnsi="Times New Roman" w:cs="Times New Roman"/>
          <w:sz w:val="24"/>
          <w:szCs w:val="24"/>
        </w:rPr>
        <w:t xml:space="preserve">causing the </w:t>
      </w:r>
      <w:r w:rsidR="00F0088B" w:rsidRPr="006C4ECD">
        <w:rPr>
          <w:rFonts w:ascii="Times New Roman" w:hAnsi="Times New Roman" w:cs="Times New Roman"/>
          <w:sz w:val="24"/>
          <w:szCs w:val="24"/>
        </w:rPr>
        <w:t>trying</w:t>
      </w:r>
      <w:r w:rsidR="00442B95" w:rsidRPr="006C4ECD">
        <w:rPr>
          <w:rStyle w:val="FootnoteReference"/>
          <w:rFonts w:ascii="Times New Roman" w:hAnsi="Times New Roman" w:cs="Times New Roman"/>
          <w:sz w:val="24"/>
          <w:szCs w:val="24"/>
        </w:rPr>
        <w:footnoteReference w:id="27"/>
      </w:r>
      <w:r w:rsidR="00F0088B" w:rsidRPr="006C4ECD">
        <w:rPr>
          <w:rFonts w:ascii="Times New Roman" w:hAnsi="Times New Roman" w:cs="Times New Roman"/>
          <w:sz w:val="24"/>
          <w:szCs w:val="24"/>
        </w:rPr>
        <w:t xml:space="preserve"> </w:t>
      </w:r>
      <w:r w:rsidR="001D118B" w:rsidRPr="006C4ECD">
        <w:rPr>
          <w:rFonts w:ascii="Times New Roman" w:hAnsi="Times New Roman" w:cs="Times New Roman"/>
          <w:sz w:val="24"/>
          <w:szCs w:val="24"/>
        </w:rPr>
        <w:t xml:space="preserve">of </w:t>
      </w:r>
      <w:r w:rsidR="00F0088B" w:rsidRPr="006C4ECD">
        <w:rPr>
          <w:rFonts w:ascii="Times New Roman" w:hAnsi="Times New Roman" w:cs="Times New Roman"/>
          <w:sz w:val="24"/>
          <w:szCs w:val="24"/>
        </w:rPr>
        <w:t xml:space="preserve">the </w:t>
      </w:r>
      <w:r w:rsidR="001D118B" w:rsidRPr="006C4ECD">
        <w:rPr>
          <w:rFonts w:ascii="Times New Roman" w:hAnsi="Times New Roman" w:cs="Times New Roman"/>
          <w:sz w:val="24"/>
          <w:szCs w:val="24"/>
        </w:rPr>
        <w:t xml:space="preserve">corporate </w:t>
      </w:r>
      <w:r w:rsidR="00F0088B" w:rsidRPr="006C4ECD">
        <w:rPr>
          <w:rFonts w:ascii="Times New Roman" w:hAnsi="Times New Roman" w:cs="Times New Roman"/>
          <w:sz w:val="24"/>
          <w:szCs w:val="24"/>
        </w:rPr>
        <w:t xml:space="preserve">title </w:t>
      </w:r>
      <w:r w:rsidR="009C0658">
        <w:rPr>
          <w:rFonts w:ascii="Times New Roman" w:hAnsi="Times New Roman" w:cs="Times New Roman"/>
          <w:sz w:val="24"/>
          <w:szCs w:val="24"/>
        </w:rPr>
        <w:t>“</w:t>
      </w:r>
      <w:r w:rsidR="00640877">
        <w:rPr>
          <w:rFonts w:ascii="Times New Roman" w:hAnsi="Times New Roman" w:cs="Times New Roman"/>
          <w:sz w:val="24"/>
          <w:szCs w:val="24"/>
        </w:rPr>
        <w:t>STATE OF NEW YORK</w:t>
      </w:r>
      <w:r w:rsidR="009C0658">
        <w:rPr>
          <w:rFonts w:ascii="Times New Roman" w:hAnsi="Times New Roman" w:cs="Times New Roman"/>
          <w:sz w:val="24"/>
          <w:szCs w:val="24"/>
        </w:rPr>
        <w:t>”</w:t>
      </w:r>
      <w:r w:rsidR="001D118B" w:rsidRPr="006C4ECD">
        <w:rPr>
          <w:rFonts w:ascii="Times New Roman" w:hAnsi="Times New Roman" w:cs="Times New Roman"/>
          <w:sz w:val="24"/>
          <w:szCs w:val="24"/>
        </w:rPr>
        <w:t>.</w:t>
      </w:r>
    </w:p>
    <w:p w:rsidR="00FB3C37" w:rsidRDefault="00FB3C37" w:rsidP="00DB0D24">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9215D7">
        <w:rPr>
          <w:rFonts w:ascii="Times New Roman" w:hAnsi="Times New Roman" w:cs="Times New Roman"/>
          <w:sz w:val="24"/>
          <w:szCs w:val="24"/>
        </w:rPr>
        <w:t xml:space="preserve">sovereign </w:t>
      </w:r>
      <w:r>
        <w:rPr>
          <w:rFonts w:ascii="Times New Roman" w:hAnsi="Times New Roman" w:cs="Times New Roman"/>
          <w:sz w:val="24"/>
          <w:szCs w:val="24"/>
        </w:rPr>
        <w:t xml:space="preserve">People also </w:t>
      </w:r>
      <w:r w:rsidRPr="000A1178">
        <w:rPr>
          <w:rFonts w:ascii="Old English Text MT" w:hAnsi="Old English Text MT" w:cs="Times New Roman"/>
          <w:b/>
          <w:smallCaps/>
          <w:sz w:val="24"/>
          <w:szCs w:val="24"/>
        </w:rPr>
        <w:t>C</w:t>
      </w:r>
      <w:r w:rsidRPr="000A1178">
        <w:rPr>
          <w:rFonts w:ascii="Times New Roman" w:hAnsi="Times New Roman" w:cs="Times New Roman"/>
          <w:b/>
          <w:smallCaps/>
          <w:sz w:val="24"/>
          <w:szCs w:val="24"/>
        </w:rPr>
        <w:t>ommand</w:t>
      </w:r>
      <w:r w:rsidRPr="006C4ECD">
        <w:rPr>
          <w:rFonts w:ascii="Times New Roman" w:hAnsi="Times New Roman" w:cs="Times New Roman"/>
          <w:sz w:val="24"/>
          <w:szCs w:val="24"/>
        </w:rPr>
        <w:t xml:space="preserve"> that</w:t>
      </w:r>
      <w:r>
        <w:rPr>
          <w:rFonts w:ascii="Times New Roman" w:hAnsi="Times New Roman" w:cs="Times New Roman"/>
          <w:sz w:val="24"/>
          <w:szCs w:val="24"/>
        </w:rPr>
        <w:t xml:space="preserve"> </w:t>
      </w:r>
      <w:r w:rsidRPr="006C4ECD">
        <w:rPr>
          <w:rFonts w:ascii="Times New Roman" w:hAnsi="Times New Roman" w:cs="Times New Roman"/>
          <w:sz w:val="24"/>
          <w:szCs w:val="24"/>
        </w:rPr>
        <w:t xml:space="preserve">A. Gail </w:t>
      </w:r>
      <w:proofErr w:type="spellStart"/>
      <w:r w:rsidRPr="006C4ECD">
        <w:rPr>
          <w:rFonts w:ascii="Times New Roman" w:hAnsi="Times New Roman" w:cs="Times New Roman"/>
          <w:sz w:val="24"/>
          <w:szCs w:val="24"/>
        </w:rPr>
        <w:t>Prudenti</w:t>
      </w:r>
      <w:proofErr w:type="spellEnd"/>
      <w:r w:rsidRPr="006C4ECD">
        <w:rPr>
          <w:rFonts w:ascii="Times New Roman" w:hAnsi="Times New Roman" w:cs="Times New Roman"/>
          <w:sz w:val="24"/>
          <w:szCs w:val="24"/>
        </w:rPr>
        <w:t>,</w:t>
      </w:r>
      <w:r w:rsidRPr="006F4557">
        <w:rPr>
          <w:rFonts w:ascii="Times New Roman" w:hAnsi="Times New Roman" w:cs="Times New Roman"/>
          <w:sz w:val="24"/>
          <w:szCs w:val="24"/>
        </w:rPr>
        <w:t xml:space="preserve"> </w:t>
      </w:r>
      <w:r w:rsidRPr="006C4ECD">
        <w:rPr>
          <w:rFonts w:ascii="Times New Roman" w:hAnsi="Times New Roman" w:cs="Times New Roman"/>
          <w:sz w:val="24"/>
          <w:szCs w:val="24"/>
        </w:rPr>
        <w:t xml:space="preserve">Michael V. </w:t>
      </w:r>
      <w:proofErr w:type="spellStart"/>
      <w:r w:rsidRPr="006C4ECD">
        <w:rPr>
          <w:rFonts w:ascii="Times New Roman" w:hAnsi="Times New Roman" w:cs="Times New Roman"/>
          <w:sz w:val="24"/>
          <w:szCs w:val="24"/>
        </w:rPr>
        <w:t>Coccoma</w:t>
      </w:r>
      <w:proofErr w:type="spellEnd"/>
      <w:r w:rsidRPr="006C4ECD">
        <w:rPr>
          <w:rFonts w:ascii="Times New Roman" w:hAnsi="Times New Roman" w:cs="Times New Roman"/>
          <w:sz w:val="24"/>
          <w:szCs w:val="24"/>
        </w:rPr>
        <w:t>,</w:t>
      </w:r>
      <w:r w:rsidRPr="006F4557">
        <w:rPr>
          <w:rFonts w:ascii="Times New Roman" w:hAnsi="Times New Roman" w:cs="Times New Roman"/>
          <w:sz w:val="24"/>
          <w:szCs w:val="24"/>
        </w:rPr>
        <w:t xml:space="preserve"> </w:t>
      </w:r>
      <w:r w:rsidRPr="006C4ECD">
        <w:rPr>
          <w:rFonts w:ascii="Times New Roman" w:hAnsi="Times New Roman" w:cs="Times New Roman"/>
          <w:sz w:val="24"/>
          <w:szCs w:val="24"/>
        </w:rPr>
        <w:t xml:space="preserve">C. Randall </w:t>
      </w:r>
      <w:proofErr w:type="spellStart"/>
      <w:r w:rsidRPr="006C4ECD">
        <w:rPr>
          <w:rFonts w:ascii="Times New Roman" w:hAnsi="Times New Roman" w:cs="Times New Roman"/>
          <w:sz w:val="24"/>
          <w:szCs w:val="24"/>
        </w:rPr>
        <w:t>Hinrichs</w:t>
      </w:r>
      <w:proofErr w:type="spellEnd"/>
      <w:r w:rsidRPr="006C4ECD">
        <w:rPr>
          <w:rFonts w:ascii="Times New Roman" w:hAnsi="Times New Roman" w:cs="Times New Roman"/>
          <w:sz w:val="24"/>
          <w:szCs w:val="24"/>
        </w:rPr>
        <w:t xml:space="preserve">, Allan, D </w:t>
      </w:r>
      <w:proofErr w:type="spellStart"/>
      <w:r w:rsidRPr="006C4ECD">
        <w:rPr>
          <w:rFonts w:ascii="Times New Roman" w:hAnsi="Times New Roman" w:cs="Times New Roman"/>
          <w:sz w:val="24"/>
          <w:szCs w:val="24"/>
        </w:rPr>
        <w:t>Scheinkman</w:t>
      </w:r>
      <w:proofErr w:type="spellEnd"/>
      <w:r w:rsidRPr="006C4ECD">
        <w:rPr>
          <w:rFonts w:ascii="Times New Roman" w:hAnsi="Times New Roman" w:cs="Times New Roman"/>
          <w:sz w:val="24"/>
          <w:szCs w:val="24"/>
        </w:rPr>
        <w:t>,</w:t>
      </w:r>
      <w:r>
        <w:rPr>
          <w:rFonts w:ascii="Times New Roman" w:hAnsi="Times New Roman" w:cs="Times New Roman"/>
          <w:sz w:val="24"/>
          <w:szCs w:val="24"/>
        </w:rPr>
        <w:t xml:space="preserve"> </w:t>
      </w:r>
      <w:r w:rsidRPr="006C4ECD">
        <w:rPr>
          <w:rFonts w:ascii="Times New Roman" w:hAnsi="Times New Roman" w:cs="Times New Roman"/>
          <w:sz w:val="24"/>
          <w:szCs w:val="24"/>
        </w:rPr>
        <w:t xml:space="preserve">Charles M. </w:t>
      </w:r>
      <w:proofErr w:type="spellStart"/>
      <w:r w:rsidRPr="006C4ECD">
        <w:rPr>
          <w:rFonts w:ascii="Times New Roman" w:hAnsi="Times New Roman" w:cs="Times New Roman"/>
          <w:sz w:val="24"/>
          <w:szCs w:val="24"/>
        </w:rPr>
        <w:t>Tailleur</w:t>
      </w:r>
      <w:proofErr w:type="spellEnd"/>
      <w:r w:rsidRPr="006C4ECD">
        <w:rPr>
          <w:rFonts w:ascii="Times New Roman" w:hAnsi="Times New Roman" w:cs="Times New Roman"/>
          <w:sz w:val="24"/>
          <w:szCs w:val="24"/>
        </w:rPr>
        <w:t xml:space="preserve">, Michelle </w:t>
      </w:r>
      <w:proofErr w:type="spellStart"/>
      <w:r w:rsidRPr="006C4ECD">
        <w:rPr>
          <w:rFonts w:ascii="Times New Roman" w:hAnsi="Times New Roman" w:cs="Times New Roman"/>
          <w:sz w:val="24"/>
          <w:szCs w:val="24"/>
        </w:rPr>
        <w:t>Carrol</w:t>
      </w:r>
      <w:proofErr w:type="spellEnd"/>
      <w:r w:rsidRPr="006C4ECD">
        <w:rPr>
          <w:rFonts w:ascii="Times New Roman" w:hAnsi="Times New Roman" w:cs="Times New Roman"/>
          <w:sz w:val="24"/>
          <w:szCs w:val="24"/>
        </w:rPr>
        <w:t>,</w:t>
      </w:r>
      <w:r>
        <w:rPr>
          <w:rFonts w:ascii="Times New Roman" w:hAnsi="Times New Roman" w:cs="Times New Roman"/>
          <w:sz w:val="24"/>
          <w:szCs w:val="24"/>
        </w:rPr>
        <w:t xml:space="preserve"> and</w:t>
      </w:r>
      <w:r w:rsidRPr="006C4ECD">
        <w:rPr>
          <w:rFonts w:ascii="Times New Roman" w:hAnsi="Times New Roman" w:cs="Times New Roman"/>
          <w:sz w:val="24"/>
          <w:szCs w:val="24"/>
        </w:rPr>
        <w:t xml:space="preserve"> Terry Wilhelm</w:t>
      </w:r>
      <w:r>
        <w:rPr>
          <w:rFonts w:ascii="Times New Roman" w:hAnsi="Times New Roman" w:cs="Times New Roman"/>
          <w:sz w:val="24"/>
          <w:szCs w:val="24"/>
        </w:rPr>
        <w:t xml:space="preserve"> be arrested</w:t>
      </w:r>
      <w:r w:rsidR="00492281">
        <w:rPr>
          <w:rFonts w:ascii="Times New Roman" w:hAnsi="Times New Roman" w:cs="Times New Roman"/>
          <w:sz w:val="24"/>
          <w:szCs w:val="24"/>
        </w:rPr>
        <w:t>,</w:t>
      </w:r>
      <w:r>
        <w:rPr>
          <w:rFonts w:ascii="Times New Roman" w:hAnsi="Times New Roman" w:cs="Times New Roman"/>
          <w:sz w:val="24"/>
          <w:szCs w:val="24"/>
        </w:rPr>
        <w:t xml:space="preserve"> removed from office immediately</w:t>
      </w:r>
      <w:r w:rsidR="00492281">
        <w:rPr>
          <w:rFonts w:ascii="Times New Roman" w:hAnsi="Times New Roman" w:cs="Times New Roman"/>
          <w:sz w:val="24"/>
          <w:szCs w:val="24"/>
        </w:rPr>
        <w:t>, and proceed for trial</w:t>
      </w:r>
      <w:r>
        <w:rPr>
          <w:rFonts w:ascii="Times New Roman" w:hAnsi="Times New Roman" w:cs="Times New Roman"/>
          <w:sz w:val="24"/>
          <w:szCs w:val="24"/>
        </w:rPr>
        <w:t>.</w:t>
      </w:r>
    </w:p>
    <w:p w:rsidR="00DF46B6" w:rsidRDefault="00FB3C37" w:rsidP="007B1143">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Wrongdoers</w:t>
      </w:r>
      <w:r w:rsidR="004A544C">
        <w:rPr>
          <w:rFonts w:ascii="Times New Roman" w:hAnsi="Times New Roman" w:cs="Times New Roman"/>
          <w:sz w:val="24"/>
          <w:szCs w:val="24"/>
        </w:rPr>
        <w:t xml:space="preserve"> </w:t>
      </w:r>
      <w:r w:rsidR="00DF46B6">
        <w:rPr>
          <w:rFonts w:ascii="Times New Roman" w:hAnsi="Times New Roman" w:cs="Times New Roman"/>
          <w:sz w:val="24"/>
          <w:szCs w:val="24"/>
        </w:rPr>
        <w:t xml:space="preserve">are servants under oath </w:t>
      </w:r>
      <w:r w:rsidR="004A544C">
        <w:rPr>
          <w:rFonts w:ascii="Times New Roman" w:hAnsi="Times New Roman" w:cs="Times New Roman"/>
          <w:sz w:val="24"/>
          <w:szCs w:val="24"/>
        </w:rPr>
        <w:t>hold</w:t>
      </w:r>
      <w:r w:rsidR="00DF46B6">
        <w:rPr>
          <w:rFonts w:ascii="Times New Roman" w:hAnsi="Times New Roman" w:cs="Times New Roman"/>
          <w:sz w:val="24"/>
          <w:szCs w:val="24"/>
        </w:rPr>
        <w:t>ing</w:t>
      </w:r>
      <w:r w:rsidR="004A544C">
        <w:rPr>
          <w:rFonts w:ascii="Times New Roman" w:hAnsi="Times New Roman" w:cs="Times New Roman"/>
          <w:sz w:val="24"/>
          <w:szCs w:val="24"/>
        </w:rPr>
        <w:t xml:space="preserve"> positions of trust and</w:t>
      </w:r>
      <w:r w:rsidR="00DF46B6">
        <w:rPr>
          <w:rFonts w:ascii="Times New Roman" w:hAnsi="Times New Roman" w:cs="Times New Roman"/>
          <w:sz w:val="24"/>
          <w:szCs w:val="24"/>
        </w:rPr>
        <w:t xml:space="preserve"> have a </w:t>
      </w:r>
      <w:r w:rsidR="001815A4">
        <w:rPr>
          <w:rFonts w:ascii="Times New Roman" w:hAnsi="Times New Roman" w:cs="Times New Roman"/>
          <w:sz w:val="24"/>
          <w:szCs w:val="24"/>
        </w:rPr>
        <w:t xml:space="preserve">lawful </w:t>
      </w:r>
      <w:r w:rsidR="00DF46B6">
        <w:rPr>
          <w:rFonts w:ascii="Times New Roman" w:hAnsi="Times New Roman" w:cs="Times New Roman"/>
          <w:sz w:val="24"/>
          <w:szCs w:val="24"/>
        </w:rPr>
        <w:t xml:space="preserve">duty to answer plainly and directly to the </w:t>
      </w:r>
      <w:r w:rsidR="009215D7">
        <w:rPr>
          <w:rFonts w:ascii="Times New Roman" w:hAnsi="Times New Roman" w:cs="Times New Roman"/>
          <w:sz w:val="24"/>
          <w:szCs w:val="24"/>
        </w:rPr>
        <w:t xml:space="preserve">sovereign </w:t>
      </w:r>
      <w:r w:rsidR="00DF46B6">
        <w:rPr>
          <w:rFonts w:ascii="Times New Roman" w:hAnsi="Times New Roman" w:cs="Times New Roman"/>
          <w:sz w:val="24"/>
          <w:szCs w:val="24"/>
        </w:rPr>
        <w:t>P</w:t>
      </w:r>
      <w:r w:rsidR="004A544C">
        <w:rPr>
          <w:rFonts w:ascii="Times New Roman" w:hAnsi="Times New Roman" w:cs="Times New Roman"/>
          <w:sz w:val="24"/>
          <w:szCs w:val="24"/>
        </w:rPr>
        <w:t>eople</w:t>
      </w:r>
      <w:r w:rsidR="007B1143">
        <w:rPr>
          <w:rFonts w:ascii="Times New Roman" w:hAnsi="Times New Roman" w:cs="Times New Roman"/>
          <w:sz w:val="24"/>
          <w:szCs w:val="24"/>
        </w:rPr>
        <w:t>, silence is fraud and therefor an admission of guilt</w:t>
      </w:r>
      <w:r w:rsidR="00DF46B6">
        <w:rPr>
          <w:rFonts w:ascii="Times New Roman" w:hAnsi="Times New Roman" w:cs="Times New Roman"/>
          <w:sz w:val="24"/>
          <w:szCs w:val="24"/>
        </w:rPr>
        <w:t>.</w:t>
      </w:r>
    </w:p>
    <w:p w:rsidR="007B1143" w:rsidRDefault="007B1143" w:rsidP="007B1143">
      <w:pPr>
        <w:ind w:left="720" w:right="720"/>
        <w:jc w:val="both"/>
        <w:rPr>
          <w:rFonts w:ascii="Times New Roman" w:hAnsi="Times New Roman" w:cs="Times New Roman"/>
          <w:sz w:val="24"/>
          <w:szCs w:val="24"/>
        </w:rPr>
      </w:pPr>
      <w:r w:rsidRPr="007B1143">
        <w:rPr>
          <w:rFonts w:ascii="Times New Roman" w:hAnsi="Times New Roman" w:cs="Times New Roman"/>
          <w:sz w:val="24"/>
          <w:szCs w:val="24"/>
        </w:rPr>
        <w:lastRenderedPageBreak/>
        <w:t>“</w:t>
      </w:r>
      <w:r w:rsidRPr="007B1143">
        <w:rPr>
          <w:rFonts w:ascii="Times New Roman" w:hAnsi="Times New Roman" w:cs="Times New Roman"/>
          <w:i/>
          <w:sz w:val="24"/>
          <w:szCs w:val="24"/>
        </w:rPr>
        <w:t>Silence can only be equated with fraud where there is a legal or moral duty to speak, or where an inquiry left unanswered would be intentionally misleading</w:t>
      </w:r>
      <w:r w:rsidRPr="007B1143">
        <w:rPr>
          <w:rFonts w:ascii="Times New Roman" w:hAnsi="Times New Roman" w:cs="Times New Roman"/>
          <w:sz w:val="24"/>
          <w:szCs w:val="24"/>
        </w:rPr>
        <w:t xml:space="preserve">. . .”  U.S. v. </w:t>
      </w:r>
      <w:proofErr w:type="spellStart"/>
      <w:r w:rsidRPr="007B1143">
        <w:rPr>
          <w:rFonts w:ascii="Times New Roman" w:hAnsi="Times New Roman" w:cs="Times New Roman"/>
          <w:sz w:val="24"/>
          <w:szCs w:val="24"/>
        </w:rPr>
        <w:t>Tweel</w:t>
      </w:r>
      <w:proofErr w:type="spellEnd"/>
      <w:r w:rsidRPr="007B1143">
        <w:rPr>
          <w:rFonts w:ascii="Times New Roman" w:hAnsi="Times New Roman" w:cs="Times New Roman"/>
          <w:sz w:val="24"/>
          <w:szCs w:val="24"/>
        </w:rPr>
        <w:t xml:space="preserve">, 550 F.2d 297, 299. See also U.S. v. </w:t>
      </w:r>
      <w:proofErr w:type="spellStart"/>
      <w:r w:rsidRPr="007B1143">
        <w:rPr>
          <w:rFonts w:ascii="Times New Roman" w:hAnsi="Times New Roman" w:cs="Times New Roman"/>
          <w:sz w:val="24"/>
          <w:szCs w:val="24"/>
        </w:rPr>
        <w:t>Prudden</w:t>
      </w:r>
      <w:proofErr w:type="spellEnd"/>
      <w:r w:rsidRPr="007B1143">
        <w:rPr>
          <w:rFonts w:ascii="Times New Roman" w:hAnsi="Times New Roman" w:cs="Times New Roman"/>
          <w:sz w:val="24"/>
          <w:szCs w:val="24"/>
        </w:rPr>
        <w:t>, 424 F.2d 1021, 1032; Carmine v. Bowen, 64 A. 932</w:t>
      </w:r>
    </w:p>
    <w:p w:rsidR="004A544C" w:rsidRDefault="00FB3C37" w:rsidP="00DB0D24">
      <w:pPr>
        <w:spacing w:line="480" w:lineRule="auto"/>
        <w:jc w:val="both"/>
        <w:rPr>
          <w:rFonts w:ascii="Times New Roman" w:eastAsia="Calibri" w:hAnsi="Times New Roman" w:cs="Times New Roman"/>
          <w:sz w:val="24"/>
          <w:szCs w:val="24"/>
        </w:rPr>
      </w:pPr>
      <w:r>
        <w:rPr>
          <w:rFonts w:ascii="Times New Roman" w:hAnsi="Times New Roman" w:cs="Times New Roman"/>
          <w:sz w:val="24"/>
          <w:szCs w:val="24"/>
        </w:rPr>
        <w:t>Wrongdoers</w:t>
      </w:r>
      <w:r w:rsidR="00DF46B6">
        <w:rPr>
          <w:rFonts w:ascii="Times New Roman" w:hAnsi="Times New Roman" w:cs="Times New Roman"/>
          <w:sz w:val="24"/>
          <w:szCs w:val="24"/>
        </w:rPr>
        <w:t xml:space="preserve"> being servants are “</w:t>
      </w:r>
      <w:r w:rsidR="00DF46B6" w:rsidRPr="00DF46B6">
        <w:rPr>
          <w:rFonts w:ascii="Times New Roman" w:hAnsi="Times New Roman" w:cs="Times New Roman"/>
          <w:sz w:val="24"/>
          <w:szCs w:val="24"/>
          <w:u w:val="single"/>
        </w:rPr>
        <w:t>not</w:t>
      </w:r>
      <w:r w:rsidR="00DF46B6">
        <w:rPr>
          <w:rFonts w:ascii="Times New Roman" w:hAnsi="Times New Roman" w:cs="Times New Roman"/>
          <w:sz w:val="24"/>
          <w:szCs w:val="24"/>
        </w:rPr>
        <w:t xml:space="preserve">” to answer through </w:t>
      </w:r>
      <w:r w:rsidR="00916282">
        <w:rPr>
          <w:rFonts w:ascii="Times New Roman" w:hAnsi="Times New Roman" w:cs="Times New Roman"/>
          <w:sz w:val="24"/>
          <w:szCs w:val="24"/>
        </w:rPr>
        <w:t>counsel</w:t>
      </w:r>
      <w:r w:rsidR="00DF46B6">
        <w:rPr>
          <w:rFonts w:ascii="Times New Roman" w:hAnsi="Times New Roman" w:cs="Times New Roman"/>
          <w:sz w:val="24"/>
          <w:szCs w:val="24"/>
        </w:rPr>
        <w:t xml:space="preserve">. It is an insult to the </w:t>
      </w:r>
      <w:r w:rsidR="009C0658">
        <w:rPr>
          <w:rFonts w:ascii="Times New Roman" w:hAnsi="Times New Roman" w:cs="Times New Roman"/>
          <w:sz w:val="24"/>
          <w:szCs w:val="24"/>
        </w:rPr>
        <w:t xml:space="preserve">sovereign </w:t>
      </w:r>
      <w:r w:rsidR="00DF46B6">
        <w:rPr>
          <w:rFonts w:ascii="Times New Roman" w:hAnsi="Times New Roman" w:cs="Times New Roman"/>
          <w:sz w:val="24"/>
          <w:szCs w:val="24"/>
        </w:rPr>
        <w:t xml:space="preserve">People when a </w:t>
      </w:r>
      <w:r w:rsidR="00DF46B6">
        <w:rPr>
          <w:rFonts w:ascii="Times New Roman" w:eastAsia="Calibri" w:hAnsi="Times New Roman" w:cs="Times New Roman"/>
          <w:sz w:val="24"/>
          <w:szCs w:val="24"/>
        </w:rPr>
        <w:t xml:space="preserve">steward commanded to give account of their stewardship insulates themselves with </w:t>
      </w:r>
      <w:r w:rsidR="00916282">
        <w:rPr>
          <w:rFonts w:ascii="Times New Roman" w:eastAsia="Calibri" w:hAnsi="Times New Roman" w:cs="Times New Roman"/>
          <w:sz w:val="24"/>
          <w:szCs w:val="24"/>
        </w:rPr>
        <w:t>counsel</w:t>
      </w:r>
      <w:r w:rsidR="00DF46B6">
        <w:rPr>
          <w:rFonts w:ascii="Times New Roman" w:eastAsia="Calibri" w:hAnsi="Times New Roman" w:cs="Times New Roman"/>
          <w:sz w:val="24"/>
          <w:szCs w:val="24"/>
        </w:rPr>
        <w:t>, and double so</w:t>
      </w:r>
      <w:r w:rsidR="00F05B24">
        <w:rPr>
          <w:rFonts w:ascii="Times New Roman" w:eastAsia="Calibri" w:hAnsi="Times New Roman" w:cs="Times New Roman"/>
          <w:sz w:val="24"/>
          <w:szCs w:val="24"/>
        </w:rPr>
        <w:t>,</w:t>
      </w:r>
      <w:r w:rsidR="00DF46B6">
        <w:rPr>
          <w:rFonts w:ascii="Times New Roman" w:eastAsia="Calibri" w:hAnsi="Times New Roman" w:cs="Times New Roman"/>
          <w:sz w:val="24"/>
          <w:szCs w:val="24"/>
        </w:rPr>
        <w:t xml:space="preserve"> when they expect </w:t>
      </w:r>
      <w:r w:rsidR="000F7D6B">
        <w:rPr>
          <w:rFonts w:ascii="Times New Roman" w:eastAsia="Calibri" w:hAnsi="Times New Roman" w:cs="Times New Roman"/>
          <w:sz w:val="24"/>
          <w:szCs w:val="24"/>
        </w:rPr>
        <w:t>their</w:t>
      </w:r>
      <w:r w:rsidR="00DF46B6">
        <w:rPr>
          <w:rFonts w:ascii="Times New Roman" w:eastAsia="Calibri" w:hAnsi="Times New Roman" w:cs="Times New Roman"/>
          <w:sz w:val="24"/>
          <w:szCs w:val="24"/>
        </w:rPr>
        <w:t xml:space="preserve"> master</w:t>
      </w:r>
      <w:r w:rsidR="00C84014">
        <w:rPr>
          <w:rFonts w:ascii="Times New Roman" w:eastAsia="Calibri" w:hAnsi="Times New Roman" w:cs="Times New Roman"/>
          <w:sz w:val="24"/>
          <w:szCs w:val="24"/>
        </w:rPr>
        <w:t>s</w:t>
      </w:r>
      <w:r w:rsidR="00DF46B6">
        <w:rPr>
          <w:rFonts w:ascii="Times New Roman" w:eastAsia="Calibri" w:hAnsi="Times New Roman" w:cs="Times New Roman"/>
          <w:sz w:val="24"/>
          <w:szCs w:val="24"/>
        </w:rPr>
        <w:t xml:space="preserve"> </w:t>
      </w:r>
      <w:r w:rsidR="00C84014">
        <w:rPr>
          <w:rFonts w:ascii="Times New Roman" w:eastAsia="Calibri" w:hAnsi="Times New Roman" w:cs="Times New Roman"/>
          <w:sz w:val="24"/>
          <w:szCs w:val="24"/>
        </w:rPr>
        <w:t xml:space="preserve">to </w:t>
      </w:r>
      <w:r w:rsidR="00DF46B6">
        <w:rPr>
          <w:rFonts w:ascii="Times New Roman" w:eastAsia="Calibri" w:hAnsi="Times New Roman" w:cs="Times New Roman"/>
          <w:sz w:val="24"/>
          <w:szCs w:val="24"/>
        </w:rPr>
        <w:t xml:space="preserve">pay for </w:t>
      </w:r>
      <w:r w:rsidR="000F7D6B">
        <w:rPr>
          <w:rFonts w:ascii="Times New Roman" w:eastAsia="Calibri" w:hAnsi="Times New Roman" w:cs="Times New Roman"/>
          <w:sz w:val="24"/>
          <w:szCs w:val="24"/>
        </w:rPr>
        <w:t xml:space="preserve">the priestly </w:t>
      </w:r>
      <w:r w:rsidR="00916282">
        <w:rPr>
          <w:rFonts w:ascii="Times New Roman" w:eastAsia="Calibri" w:hAnsi="Times New Roman" w:cs="Times New Roman"/>
          <w:sz w:val="24"/>
          <w:szCs w:val="24"/>
        </w:rPr>
        <w:t>counsel</w:t>
      </w:r>
      <w:r w:rsidR="00DF46B6">
        <w:rPr>
          <w:rFonts w:ascii="Times New Roman" w:eastAsia="Calibri" w:hAnsi="Times New Roman" w:cs="Times New Roman"/>
          <w:sz w:val="24"/>
          <w:szCs w:val="24"/>
        </w:rPr>
        <w:t>.</w:t>
      </w:r>
    </w:p>
    <w:p w:rsidR="009C4B90" w:rsidRDefault="00DF46B6" w:rsidP="00DB0D24">
      <w:p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We the People will </w:t>
      </w:r>
      <w:r w:rsidR="000F7D6B">
        <w:rPr>
          <w:rFonts w:ascii="Times New Roman" w:eastAsia="Calibri" w:hAnsi="Times New Roman" w:cs="Times New Roman"/>
          <w:sz w:val="24"/>
          <w:szCs w:val="24"/>
        </w:rPr>
        <w:t>receive</w:t>
      </w:r>
      <w:r>
        <w:rPr>
          <w:rFonts w:ascii="Times New Roman" w:eastAsia="Calibri" w:hAnsi="Times New Roman" w:cs="Times New Roman"/>
          <w:sz w:val="24"/>
          <w:szCs w:val="24"/>
        </w:rPr>
        <w:t xml:space="preserve"> answer</w:t>
      </w:r>
      <w:r w:rsidR="000F7D6B">
        <w:rPr>
          <w:rFonts w:ascii="Times New Roman" w:eastAsia="Calibri" w:hAnsi="Times New Roman" w:cs="Times New Roman"/>
          <w:sz w:val="24"/>
          <w:szCs w:val="24"/>
        </w:rPr>
        <w:t>s</w:t>
      </w:r>
      <w:r>
        <w:rPr>
          <w:rFonts w:ascii="Times New Roman" w:eastAsia="Calibri" w:hAnsi="Times New Roman" w:cs="Times New Roman"/>
          <w:sz w:val="24"/>
          <w:szCs w:val="24"/>
        </w:rPr>
        <w:t xml:space="preserve"> through </w:t>
      </w:r>
      <w:r w:rsidR="00916282">
        <w:rPr>
          <w:rFonts w:ascii="Times New Roman" w:eastAsia="Calibri" w:hAnsi="Times New Roman" w:cs="Times New Roman"/>
          <w:sz w:val="24"/>
          <w:szCs w:val="24"/>
        </w:rPr>
        <w:t>counsel</w:t>
      </w:r>
      <w:r>
        <w:rPr>
          <w:rFonts w:ascii="Times New Roman" w:eastAsia="Calibri" w:hAnsi="Times New Roman" w:cs="Times New Roman"/>
          <w:sz w:val="24"/>
          <w:szCs w:val="24"/>
        </w:rPr>
        <w:t xml:space="preserve"> as a non</w:t>
      </w:r>
      <w:r w:rsidR="009A79DF">
        <w:rPr>
          <w:rFonts w:ascii="Times New Roman" w:eastAsia="Calibri" w:hAnsi="Times New Roman" w:cs="Times New Roman"/>
          <w:sz w:val="24"/>
          <w:szCs w:val="24"/>
        </w:rPr>
        <w:t>-</w:t>
      </w:r>
      <w:r>
        <w:rPr>
          <w:rFonts w:ascii="Times New Roman" w:eastAsia="Calibri" w:hAnsi="Times New Roman" w:cs="Times New Roman"/>
          <w:sz w:val="24"/>
          <w:szCs w:val="24"/>
        </w:rPr>
        <w:t>answer, furthermore this is a Writ of Quo Warranto</w:t>
      </w:r>
      <w:r w:rsidR="009C4B90">
        <w:rPr>
          <w:rFonts w:ascii="Times New Roman" w:eastAsia="Calibri" w:hAnsi="Times New Roman" w:cs="Times New Roman"/>
          <w:sz w:val="24"/>
          <w:szCs w:val="24"/>
        </w:rPr>
        <w:t xml:space="preserve">, therefore </w:t>
      </w:r>
      <w:r>
        <w:rPr>
          <w:rFonts w:ascii="Times New Roman" w:eastAsia="Calibri" w:hAnsi="Times New Roman" w:cs="Times New Roman"/>
          <w:sz w:val="24"/>
          <w:szCs w:val="24"/>
        </w:rPr>
        <w:t xml:space="preserve">a motion of any kind </w:t>
      </w:r>
      <w:r w:rsidR="009C4B90">
        <w:rPr>
          <w:rFonts w:ascii="Times New Roman" w:eastAsia="Calibri" w:hAnsi="Times New Roman" w:cs="Times New Roman"/>
          <w:sz w:val="24"/>
          <w:szCs w:val="24"/>
        </w:rPr>
        <w:t>is not valid</w:t>
      </w:r>
      <w:r>
        <w:rPr>
          <w:rFonts w:ascii="Times New Roman" w:eastAsia="Calibri" w:hAnsi="Times New Roman" w:cs="Times New Roman"/>
          <w:sz w:val="24"/>
          <w:szCs w:val="24"/>
        </w:rPr>
        <w:t xml:space="preserve"> and if made will be taken as a non-answer.</w:t>
      </w:r>
      <w:r w:rsidR="00646D92">
        <w:rPr>
          <w:rFonts w:ascii="Times New Roman" w:eastAsia="Calibri" w:hAnsi="Times New Roman" w:cs="Times New Roman"/>
          <w:sz w:val="24"/>
          <w:szCs w:val="24"/>
        </w:rPr>
        <w:t xml:space="preserve"> </w:t>
      </w:r>
      <w:r w:rsidR="009C4B90">
        <w:rPr>
          <w:rFonts w:ascii="Times New Roman" w:eastAsia="Calibri" w:hAnsi="Times New Roman" w:cs="Times New Roman"/>
          <w:sz w:val="24"/>
          <w:szCs w:val="24"/>
        </w:rPr>
        <w:t>Failure to respond or responding inappropriately will be considered contempt of court</w:t>
      </w:r>
      <w:r w:rsidR="00646D92">
        <w:rPr>
          <w:rFonts w:ascii="Times New Roman" w:eastAsia="Calibri" w:hAnsi="Times New Roman" w:cs="Times New Roman"/>
          <w:sz w:val="24"/>
          <w:szCs w:val="24"/>
        </w:rPr>
        <w:t>.</w:t>
      </w:r>
    </w:p>
    <w:p w:rsidR="00E379E8" w:rsidRDefault="00E379E8" w:rsidP="00E379E8">
      <w:pPr>
        <w:pStyle w:val="PlainText"/>
        <w:widowControl w:val="0"/>
        <w:suppressAutoHyphens/>
        <w:spacing w:after="240" w:line="480" w:lineRule="auto"/>
        <w:jc w:val="both"/>
        <w:rPr>
          <w:rFonts w:ascii="Times New Roman" w:hAnsi="Times New Roman" w:cs="Times New Roman"/>
          <w:bCs/>
          <w:sz w:val="24"/>
          <w:szCs w:val="24"/>
        </w:rPr>
      </w:pPr>
      <w:r>
        <w:rPr>
          <w:rFonts w:ascii="Times New Roman" w:hAnsi="Times New Roman" w:cs="Times New Roman"/>
          <w:bCs/>
          <w:sz w:val="24"/>
          <w:szCs w:val="24"/>
        </w:rPr>
        <w:t>The servant simply does not have the authority to legislate or decree away common law endowed upon the people with or without their consent, to attempt or accomplish that malevolence would be an act of high treason</w:t>
      </w:r>
      <w:r>
        <w:rPr>
          <w:rStyle w:val="FootnoteReference"/>
          <w:rFonts w:ascii="Times New Roman" w:hAnsi="Times New Roman"/>
          <w:bCs/>
          <w:sz w:val="24"/>
          <w:szCs w:val="24"/>
        </w:rPr>
        <w:footnoteReference w:id="28"/>
      </w:r>
      <w:r>
        <w:rPr>
          <w:rFonts w:ascii="Times New Roman" w:hAnsi="Times New Roman" w:cs="Times New Roman"/>
          <w:bCs/>
          <w:sz w:val="24"/>
          <w:szCs w:val="24"/>
        </w:rPr>
        <w:t>, a clear act of war upon the people.</w:t>
      </w:r>
    </w:p>
    <w:p w:rsidR="00B026BB" w:rsidRDefault="00B026BB" w:rsidP="00B026BB">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If wrongdoers </w:t>
      </w:r>
      <w:r w:rsidRPr="006C4ECD">
        <w:rPr>
          <w:rFonts w:ascii="Times New Roman" w:hAnsi="Times New Roman" w:cs="Times New Roman"/>
          <w:sz w:val="24"/>
          <w:szCs w:val="24"/>
        </w:rPr>
        <w:t xml:space="preserve">Jonathan </w:t>
      </w:r>
      <w:proofErr w:type="spellStart"/>
      <w:r w:rsidRPr="006C4ECD">
        <w:rPr>
          <w:rFonts w:ascii="Times New Roman" w:hAnsi="Times New Roman" w:cs="Times New Roman"/>
          <w:sz w:val="24"/>
          <w:szCs w:val="24"/>
        </w:rPr>
        <w:t>Lippman</w:t>
      </w:r>
      <w:proofErr w:type="spellEnd"/>
      <w:r w:rsidRPr="006C4ECD">
        <w:rPr>
          <w:rFonts w:ascii="Times New Roman" w:hAnsi="Times New Roman" w:cs="Times New Roman"/>
          <w:sz w:val="24"/>
          <w:szCs w:val="24"/>
        </w:rPr>
        <w:t xml:space="preserve">, Fern A. Fisher, Lawrence K. Marks, Barry </w:t>
      </w:r>
      <w:proofErr w:type="spellStart"/>
      <w:r w:rsidRPr="006C4ECD">
        <w:rPr>
          <w:rFonts w:ascii="Times New Roman" w:hAnsi="Times New Roman" w:cs="Times New Roman"/>
          <w:sz w:val="24"/>
          <w:szCs w:val="24"/>
        </w:rPr>
        <w:t>Kamins</w:t>
      </w:r>
      <w:proofErr w:type="spellEnd"/>
      <w:r w:rsidRPr="006C4ECD">
        <w:rPr>
          <w:rStyle w:val="FootnoteReference"/>
          <w:rFonts w:ascii="Times New Roman" w:hAnsi="Times New Roman" w:cs="Times New Roman"/>
          <w:sz w:val="24"/>
          <w:szCs w:val="24"/>
        </w:rPr>
        <w:footnoteReference w:id="29"/>
      </w:r>
      <w:r w:rsidRPr="006C4ECD">
        <w:rPr>
          <w:rFonts w:ascii="Times New Roman" w:hAnsi="Times New Roman" w:cs="Times New Roman"/>
          <w:sz w:val="24"/>
          <w:szCs w:val="24"/>
        </w:rPr>
        <w:t>,</w:t>
      </w:r>
      <w:r>
        <w:rPr>
          <w:rFonts w:ascii="Times New Roman" w:hAnsi="Times New Roman" w:cs="Times New Roman"/>
          <w:sz w:val="24"/>
          <w:szCs w:val="24"/>
        </w:rPr>
        <w:t xml:space="preserve"> and</w:t>
      </w:r>
      <w:r w:rsidRPr="006C4ECD">
        <w:rPr>
          <w:rFonts w:ascii="Times New Roman" w:hAnsi="Times New Roman" w:cs="Times New Roman"/>
          <w:sz w:val="24"/>
          <w:szCs w:val="24"/>
        </w:rPr>
        <w:t xml:space="preserve"> Ronald </w:t>
      </w:r>
      <w:proofErr w:type="spellStart"/>
      <w:r w:rsidRPr="006C4ECD">
        <w:rPr>
          <w:rFonts w:ascii="Times New Roman" w:hAnsi="Times New Roman" w:cs="Times New Roman"/>
          <w:sz w:val="24"/>
          <w:szCs w:val="24"/>
        </w:rPr>
        <w:t>Younkins</w:t>
      </w:r>
      <w:proofErr w:type="spellEnd"/>
      <w:r>
        <w:rPr>
          <w:rFonts w:ascii="Times New Roman" w:hAnsi="Times New Roman" w:cs="Times New Roman"/>
          <w:sz w:val="24"/>
          <w:szCs w:val="24"/>
        </w:rPr>
        <w:t xml:space="preserve"> confess that they have error and proceed to inform the sixty-two clerks of the court to call upon the custodians of the courthouse to make provisions to receive the sovereign People to their rightful place within the courthouse a reprieve from the </w:t>
      </w:r>
      <w:r w:rsidR="0030639C">
        <w:rPr>
          <w:rFonts w:ascii="Times New Roman" w:hAnsi="Times New Roman" w:cs="Times New Roman"/>
          <w:sz w:val="24"/>
          <w:szCs w:val="24"/>
        </w:rPr>
        <w:t xml:space="preserve">said </w:t>
      </w:r>
      <w:r>
        <w:rPr>
          <w:rFonts w:ascii="Times New Roman" w:hAnsi="Times New Roman" w:cs="Times New Roman"/>
          <w:sz w:val="24"/>
          <w:szCs w:val="24"/>
        </w:rPr>
        <w:t xml:space="preserve">charges against them will be granted. The </w:t>
      </w:r>
      <w:r w:rsidR="0030639C">
        <w:rPr>
          <w:rFonts w:ascii="Times New Roman" w:hAnsi="Times New Roman" w:cs="Times New Roman"/>
          <w:sz w:val="24"/>
          <w:szCs w:val="24"/>
        </w:rPr>
        <w:t xml:space="preserve">sovereign </w:t>
      </w:r>
      <w:r>
        <w:rPr>
          <w:rFonts w:ascii="Times New Roman" w:hAnsi="Times New Roman" w:cs="Times New Roman"/>
          <w:sz w:val="24"/>
          <w:szCs w:val="24"/>
        </w:rPr>
        <w:t xml:space="preserve">People have no desire to seek out and prosecute past wrongdoings, we desire only to look forward and work with our servants to heal </w:t>
      </w:r>
      <w:r w:rsidR="0030639C">
        <w:rPr>
          <w:rFonts w:ascii="Times New Roman" w:hAnsi="Times New Roman" w:cs="Times New Roman"/>
          <w:sz w:val="24"/>
          <w:szCs w:val="24"/>
        </w:rPr>
        <w:t>our</w:t>
      </w:r>
      <w:r>
        <w:rPr>
          <w:rFonts w:ascii="Times New Roman" w:hAnsi="Times New Roman" w:cs="Times New Roman"/>
          <w:sz w:val="24"/>
          <w:szCs w:val="24"/>
        </w:rPr>
        <w:t xml:space="preserve"> land.</w:t>
      </w:r>
    </w:p>
    <w:p w:rsidR="009A79DF" w:rsidRDefault="009A79DF" w:rsidP="00DB0D24">
      <w:pPr>
        <w:spacing w:line="480" w:lineRule="auto"/>
        <w:jc w:val="both"/>
        <w:rPr>
          <w:rFonts w:ascii="Times New Roman" w:hAnsi="Times New Roman" w:cs="Times New Roman"/>
          <w:sz w:val="24"/>
          <w:szCs w:val="24"/>
        </w:rPr>
      </w:pPr>
      <w:r w:rsidRPr="00CC6866">
        <w:rPr>
          <w:rFonts w:ascii="Old English Text MT" w:hAnsi="Old English Text MT" w:cs="Times New Roman"/>
          <w:b/>
          <w:smallCaps/>
          <w:sz w:val="24"/>
          <w:szCs w:val="24"/>
        </w:rPr>
        <w:lastRenderedPageBreak/>
        <w:t>W</w:t>
      </w:r>
      <w:r w:rsidRPr="00CC6866">
        <w:rPr>
          <w:rFonts w:ascii="Times New Roman" w:hAnsi="Times New Roman" w:cs="Times New Roman"/>
          <w:b/>
          <w:smallCaps/>
          <w:sz w:val="24"/>
          <w:szCs w:val="24"/>
        </w:rPr>
        <w:t xml:space="preserve">e the </w:t>
      </w:r>
      <w:r w:rsidRPr="00CC6866">
        <w:rPr>
          <w:rFonts w:ascii="Old English Text MT" w:hAnsi="Old English Text MT" w:cs="Times New Roman"/>
          <w:b/>
          <w:smallCaps/>
          <w:sz w:val="24"/>
          <w:szCs w:val="24"/>
        </w:rPr>
        <w:t>P</w:t>
      </w:r>
      <w:r w:rsidRPr="00CC6866">
        <w:rPr>
          <w:rFonts w:ascii="Times New Roman" w:hAnsi="Times New Roman" w:cs="Times New Roman"/>
          <w:b/>
          <w:smallCaps/>
          <w:sz w:val="24"/>
          <w:szCs w:val="24"/>
        </w:rPr>
        <w:t xml:space="preserve">eople </w:t>
      </w:r>
      <w:r w:rsidR="00CC6866" w:rsidRPr="00CC6866">
        <w:rPr>
          <w:rFonts w:ascii="Old English Text MT" w:hAnsi="Old English Text MT" w:cs="Times New Roman"/>
          <w:b/>
          <w:smallCaps/>
          <w:sz w:val="24"/>
          <w:szCs w:val="24"/>
        </w:rPr>
        <w:t>P</w:t>
      </w:r>
      <w:r w:rsidRPr="00CC6866">
        <w:rPr>
          <w:rFonts w:ascii="Times New Roman" w:hAnsi="Times New Roman" w:cs="Times New Roman"/>
          <w:b/>
          <w:smallCaps/>
          <w:sz w:val="24"/>
          <w:szCs w:val="24"/>
        </w:rPr>
        <w:t xml:space="preserve">roceed </w:t>
      </w:r>
      <w:proofErr w:type="spellStart"/>
      <w:r w:rsidRPr="00CC6866">
        <w:rPr>
          <w:rFonts w:ascii="Old English Text MT" w:hAnsi="Old English Text MT" w:cs="Times New Roman"/>
          <w:b/>
          <w:smallCaps/>
          <w:sz w:val="24"/>
          <w:szCs w:val="24"/>
        </w:rPr>
        <w:t>O</w:t>
      </w:r>
      <w:r w:rsidRPr="00CC6866">
        <w:rPr>
          <w:rFonts w:ascii="Times New Roman" w:hAnsi="Times New Roman" w:cs="Times New Roman"/>
          <w:b/>
          <w:smallCaps/>
          <w:sz w:val="24"/>
          <w:szCs w:val="24"/>
        </w:rPr>
        <w:t>bsta</w:t>
      </w:r>
      <w:proofErr w:type="spellEnd"/>
      <w:r w:rsidRPr="00CC6866">
        <w:rPr>
          <w:rFonts w:ascii="Times New Roman" w:hAnsi="Times New Roman" w:cs="Times New Roman"/>
          <w:b/>
          <w:smallCaps/>
          <w:sz w:val="24"/>
          <w:szCs w:val="24"/>
        </w:rPr>
        <w:t xml:space="preserve"> </w:t>
      </w:r>
      <w:proofErr w:type="spellStart"/>
      <w:r w:rsidRPr="00CC6866">
        <w:rPr>
          <w:rFonts w:ascii="Old English Text MT" w:hAnsi="Old English Text MT" w:cs="Times New Roman"/>
          <w:b/>
          <w:smallCaps/>
          <w:sz w:val="24"/>
          <w:szCs w:val="24"/>
        </w:rPr>
        <w:t>P</w:t>
      </w:r>
      <w:r w:rsidRPr="00CC6866">
        <w:rPr>
          <w:rFonts w:ascii="Times New Roman" w:hAnsi="Times New Roman" w:cs="Times New Roman"/>
          <w:b/>
          <w:smallCaps/>
          <w:sz w:val="24"/>
          <w:szCs w:val="24"/>
        </w:rPr>
        <w:t>rincipiis</w:t>
      </w:r>
      <w:proofErr w:type="spellEnd"/>
      <w:r w:rsidR="00D061DC">
        <w:rPr>
          <w:rStyle w:val="FootnoteReference"/>
          <w:rFonts w:ascii="Times New Roman" w:hAnsi="Times New Roman" w:cs="Times New Roman"/>
          <w:b/>
          <w:smallCaps/>
          <w:sz w:val="24"/>
          <w:szCs w:val="24"/>
        </w:rPr>
        <w:footnoteReference w:id="30"/>
      </w:r>
      <w:r w:rsidR="001A1123">
        <w:rPr>
          <w:rFonts w:ascii="Times New Roman" w:hAnsi="Times New Roman" w:cs="Times New Roman"/>
          <w:sz w:val="24"/>
          <w:szCs w:val="24"/>
        </w:rPr>
        <w:t xml:space="preserve"> </w:t>
      </w:r>
      <w:r>
        <w:rPr>
          <w:rFonts w:ascii="Times New Roman" w:hAnsi="Times New Roman" w:cs="Times New Roman"/>
          <w:sz w:val="24"/>
          <w:szCs w:val="24"/>
        </w:rPr>
        <w:t>and by our own authority</w:t>
      </w:r>
      <w:r w:rsidR="00646D92">
        <w:rPr>
          <w:rFonts w:ascii="Times New Roman" w:hAnsi="Times New Roman" w:cs="Times New Roman"/>
          <w:sz w:val="24"/>
          <w:szCs w:val="24"/>
        </w:rPr>
        <w:t xml:space="preserve"> as the </w:t>
      </w:r>
      <w:proofErr w:type="spellStart"/>
      <w:r w:rsidR="00D061DC">
        <w:rPr>
          <w:rFonts w:ascii="Times New Roman" w:hAnsi="Times New Roman" w:cs="Times New Roman"/>
          <w:sz w:val="24"/>
          <w:szCs w:val="24"/>
        </w:rPr>
        <w:t>O</w:t>
      </w:r>
      <w:r w:rsidR="00646D92">
        <w:rPr>
          <w:rFonts w:ascii="Times New Roman" w:hAnsi="Times New Roman" w:cs="Times New Roman"/>
          <w:sz w:val="24"/>
          <w:szCs w:val="24"/>
        </w:rPr>
        <w:t>rdainers</w:t>
      </w:r>
      <w:proofErr w:type="spellEnd"/>
      <w:r w:rsidR="00646D92">
        <w:rPr>
          <w:rFonts w:ascii="Times New Roman" w:hAnsi="Times New Roman" w:cs="Times New Roman"/>
          <w:sz w:val="24"/>
          <w:szCs w:val="24"/>
        </w:rPr>
        <w:t xml:space="preserve"> of this Republic</w:t>
      </w:r>
      <w:r>
        <w:rPr>
          <w:rFonts w:ascii="Times New Roman" w:hAnsi="Times New Roman" w:cs="Times New Roman"/>
          <w:sz w:val="24"/>
          <w:szCs w:val="24"/>
        </w:rPr>
        <w:t>,</w:t>
      </w:r>
      <w:r w:rsidRPr="009A79DF">
        <w:rPr>
          <w:rFonts w:ascii="Times New Roman" w:hAnsi="Times New Roman" w:cs="Times New Roman"/>
          <w:sz w:val="24"/>
          <w:szCs w:val="24"/>
        </w:rPr>
        <w:t xml:space="preserve"> </w:t>
      </w:r>
      <w:r>
        <w:rPr>
          <w:rFonts w:ascii="Times New Roman" w:hAnsi="Times New Roman" w:cs="Times New Roman"/>
          <w:sz w:val="24"/>
          <w:szCs w:val="24"/>
        </w:rPr>
        <w:t>a</w:t>
      </w:r>
      <w:r w:rsidRPr="00617E66">
        <w:rPr>
          <w:rFonts w:ascii="Times New Roman" w:hAnsi="Times New Roman" w:cs="Times New Roman"/>
          <w:sz w:val="24"/>
          <w:szCs w:val="24"/>
        </w:rPr>
        <w:t xml:space="preserve">ny attempt by the officers of the court to move in </w:t>
      </w:r>
      <w:r>
        <w:rPr>
          <w:rFonts w:ascii="Times New Roman" w:hAnsi="Times New Roman" w:cs="Times New Roman"/>
          <w:sz w:val="24"/>
          <w:szCs w:val="24"/>
        </w:rPr>
        <w:t>the</w:t>
      </w:r>
      <w:r w:rsidRPr="00617E66">
        <w:rPr>
          <w:rFonts w:ascii="Times New Roman" w:hAnsi="Times New Roman" w:cs="Times New Roman"/>
          <w:sz w:val="24"/>
          <w:szCs w:val="24"/>
        </w:rPr>
        <w:t xml:space="preserve"> direction</w:t>
      </w:r>
      <w:r>
        <w:rPr>
          <w:rFonts w:ascii="Times New Roman" w:hAnsi="Times New Roman" w:cs="Times New Roman"/>
          <w:sz w:val="24"/>
          <w:szCs w:val="24"/>
        </w:rPr>
        <w:t xml:space="preserve"> of fiction</w:t>
      </w:r>
      <w:r w:rsidRPr="00617E66">
        <w:rPr>
          <w:rFonts w:ascii="Times New Roman" w:hAnsi="Times New Roman" w:cs="Times New Roman"/>
          <w:sz w:val="24"/>
          <w:szCs w:val="24"/>
        </w:rPr>
        <w:t xml:space="preserve"> will be considered an act of </w:t>
      </w:r>
      <w:r>
        <w:rPr>
          <w:rFonts w:ascii="Times New Roman" w:hAnsi="Times New Roman" w:cs="Times New Roman"/>
          <w:sz w:val="24"/>
          <w:szCs w:val="24"/>
        </w:rPr>
        <w:t>lawless</w:t>
      </w:r>
      <w:r w:rsidR="00840E96">
        <w:rPr>
          <w:rFonts w:ascii="Times New Roman" w:hAnsi="Times New Roman" w:cs="Times New Roman"/>
          <w:sz w:val="24"/>
          <w:szCs w:val="24"/>
        </w:rPr>
        <w:t xml:space="preserve"> </w:t>
      </w:r>
      <w:r w:rsidRPr="00617E66">
        <w:rPr>
          <w:rFonts w:ascii="Times New Roman" w:hAnsi="Times New Roman" w:cs="Times New Roman"/>
          <w:sz w:val="24"/>
          <w:szCs w:val="24"/>
        </w:rPr>
        <w:t>violen</w:t>
      </w:r>
      <w:r>
        <w:rPr>
          <w:rFonts w:ascii="Times New Roman" w:hAnsi="Times New Roman" w:cs="Times New Roman"/>
          <w:sz w:val="24"/>
          <w:szCs w:val="24"/>
        </w:rPr>
        <w:t>ce</w:t>
      </w:r>
      <w:r w:rsidRPr="00617E66">
        <w:rPr>
          <w:rFonts w:ascii="Times New Roman" w:hAnsi="Times New Roman" w:cs="Times New Roman"/>
          <w:sz w:val="24"/>
          <w:szCs w:val="24"/>
        </w:rPr>
        <w:t xml:space="preserve"> and said court</w:t>
      </w:r>
      <w:r w:rsidR="001A1123">
        <w:rPr>
          <w:rFonts w:ascii="Times New Roman" w:hAnsi="Times New Roman" w:cs="Times New Roman"/>
          <w:sz w:val="24"/>
          <w:szCs w:val="24"/>
        </w:rPr>
        <w:t xml:space="preserve"> [officers]</w:t>
      </w:r>
      <w:r w:rsidRPr="00617E66">
        <w:rPr>
          <w:rFonts w:ascii="Times New Roman" w:hAnsi="Times New Roman" w:cs="Times New Roman"/>
          <w:sz w:val="24"/>
          <w:szCs w:val="24"/>
        </w:rPr>
        <w:t xml:space="preserve"> would be vulnerable to collateral attack from th</w:t>
      </w:r>
      <w:r w:rsidR="00EB783F">
        <w:rPr>
          <w:rFonts w:ascii="Times New Roman" w:hAnsi="Times New Roman" w:cs="Times New Roman"/>
          <w:sz w:val="24"/>
          <w:szCs w:val="24"/>
        </w:rPr>
        <w:t>is</w:t>
      </w:r>
      <w:r w:rsidRPr="00617E66">
        <w:rPr>
          <w:rFonts w:ascii="Times New Roman" w:hAnsi="Times New Roman" w:cs="Times New Roman"/>
          <w:sz w:val="24"/>
          <w:szCs w:val="24"/>
        </w:rPr>
        <w:t xml:space="preserve"> superior court of record</w:t>
      </w:r>
      <w:r>
        <w:rPr>
          <w:rFonts w:ascii="Times New Roman" w:hAnsi="Times New Roman" w:cs="Times New Roman"/>
          <w:sz w:val="24"/>
          <w:szCs w:val="24"/>
        </w:rPr>
        <w:t xml:space="preserve"> immediately with a </w:t>
      </w:r>
      <w:r w:rsidR="006C3B8B">
        <w:rPr>
          <w:rFonts w:ascii="Times New Roman" w:hAnsi="Times New Roman" w:cs="Times New Roman"/>
          <w:sz w:val="24"/>
          <w:szCs w:val="24"/>
        </w:rPr>
        <w:t>“</w:t>
      </w:r>
      <w:r>
        <w:rPr>
          <w:rFonts w:ascii="Times New Roman" w:hAnsi="Times New Roman" w:cs="Times New Roman"/>
          <w:sz w:val="24"/>
          <w:szCs w:val="24"/>
        </w:rPr>
        <w:t>predetermination</w:t>
      </w:r>
      <w:r w:rsidR="006C3B8B">
        <w:rPr>
          <w:rFonts w:ascii="Times New Roman" w:hAnsi="Times New Roman" w:cs="Times New Roman"/>
          <w:sz w:val="24"/>
          <w:szCs w:val="24"/>
        </w:rPr>
        <w:t>”</w:t>
      </w:r>
      <w:r>
        <w:rPr>
          <w:rFonts w:ascii="Times New Roman" w:hAnsi="Times New Roman" w:cs="Times New Roman"/>
          <w:sz w:val="24"/>
          <w:szCs w:val="24"/>
        </w:rPr>
        <w:t xml:space="preserve"> by the Unified New York Common Law Grand Jury that such an act is an act of treason, felony rescue and warrants a</w:t>
      </w:r>
      <w:r w:rsidR="000F7D6B">
        <w:rPr>
          <w:rFonts w:ascii="Times New Roman" w:hAnsi="Times New Roman" w:cs="Times New Roman"/>
          <w:sz w:val="24"/>
          <w:szCs w:val="24"/>
        </w:rPr>
        <w:t>n immediate</w:t>
      </w:r>
      <w:r>
        <w:rPr>
          <w:rFonts w:ascii="Times New Roman" w:hAnsi="Times New Roman" w:cs="Times New Roman"/>
          <w:sz w:val="24"/>
          <w:szCs w:val="24"/>
        </w:rPr>
        <w:t xml:space="preserve"> </w:t>
      </w:r>
      <w:r w:rsidR="00D061DC">
        <w:rPr>
          <w:rFonts w:ascii="Times New Roman" w:hAnsi="Times New Roman" w:cs="Times New Roman"/>
          <w:sz w:val="24"/>
          <w:szCs w:val="24"/>
        </w:rPr>
        <w:t xml:space="preserve">prepared </w:t>
      </w:r>
      <w:r>
        <w:rPr>
          <w:rFonts w:ascii="Times New Roman" w:hAnsi="Times New Roman" w:cs="Times New Roman"/>
          <w:sz w:val="24"/>
          <w:szCs w:val="24"/>
        </w:rPr>
        <w:t>presentment</w:t>
      </w:r>
      <w:r w:rsidR="00F05B24">
        <w:rPr>
          <w:rFonts w:ascii="Times New Roman" w:hAnsi="Times New Roman" w:cs="Times New Roman"/>
          <w:sz w:val="24"/>
          <w:szCs w:val="24"/>
        </w:rPr>
        <w:t>, the</w:t>
      </w:r>
      <w:r w:rsidR="00EB783F">
        <w:rPr>
          <w:rFonts w:ascii="Times New Roman" w:hAnsi="Times New Roman" w:cs="Times New Roman"/>
          <w:sz w:val="24"/>
          <w:szCs w:val="24"/>
        </w:rPr>
        <w:t>refore the</w:t>
      </w:r>
      <w:r w:rsidR="00F05B24">
        <w:rPr>
          <w:rFonts w:ascii="Times New Roman" w:hAnsi="Times New Roman" w:cs="Times New Roman"/>
          <w:sz w:val="24"/>
          <w:szCs w:val="24"/>
        </w:rPr>
        <w:t xml:space="preserve"> magistrate is to reflect the </w:t>
      </w:r>
      <w:r w:rsidR="009C0658">
        <w:rPr>
          <w:rFonts w:ascii="Times New Roman" w:hAnsi="Times New Roman" w:cs="Times New Roman"/>
          <w:sz w:val="24"/>
          <w:szCs w:val="24"/>
        </w:rPr>
        <w:t xml:space="preserve">virtuous </w:t>
      </w:r>
      <w:r w:rsidR="00F05B24">
        <w:rPr>
          <w:rFonts w:ascii="Times New Roman" w:hAnsi="Times New Roman" w:cs="Times New Roman"/>
          <w:sz w:val="24"/>
          <w:szCs w:val="24"/>
        </w:rPr>
        <w:t>will of the tribunal</w:t>
      </w:r>
      <w:r w:rsidR="009C0658">
        <w:rPr>
          <w:rStyle w:val="FootnoteReference"/>
          <w:rFonts w:ascii="Times New Roman" w:hAnsi="Times New Roman" w:cs="Times New Roman"/>
          <w:sz w:val="24"/>
          <w:szCs w:val="24"/>
        </w:rPr>
        <w:footnoteReference w:id="31"/>
      </w:r>
      <w:r w:rsidRPr="00617E66">
        <w:rPr>
          <w:rFonts w:ascii="Times New Roman" w:hAnsi="Times New Roman" w:cs="Times New Roman"/>
          <w:sz w:val="24"/>
          <w:szCs w:val="24"/>
        </w:rPr>
        <w:t>.</w:t>
      </w:r>
      <w:r w:rsidR="001A1123">
        <w:rPr>
          <w:rFonts w:ascii="Times New Roman" w:hAnsi="Times New Roman" w:cs="Times New Roman"/>
          <w:sz w:val="24"/>
          <w:szCs w:val="24"/>
        </w:rPr>
        <w:t xml:space="preserve"> </w:t>
      </w:r>
      <w:r w:rsidR="001A1123" w:rsidRPr="001A1123">
        <w:rPr>
          <w:rFonts w:ascii="Times New Roman" w:hAnsi="Times New Roman" w:cs="Times New Roman"/>
          <w:sz w:val="24"/>
          <w:szCs w:val="24"/>
          <w:u w:val="single"/>
        </w:rPr>
        <w:t>See Memorandum Law of the Case</w:t>
      </w:r>
      <w:r w:rsidR="001A1123">
        <w:rPr>
          <w:rFonts w:ascii="Times New Roman" w:hAnsi="Times New Roman" w:cs="Times New Roman"/>
          <w:sz w:val="24"/>
          <w:szCs w:val="24"/>
        </w:rPr>
        <w:t>.</w:t>
      </w:r>
    </w:p>
    <w:p w:rsidR="004B0B80" w:rsidRPr="00CF655D" w:rsidRDefault="00C10F38" w:rsidP="00057117">
      <w:pPr>
        <w:spacing w:line="360" w:lineRule="auto"/>
        <w:jc w:val="center"/>
        <w:rPr>
          <w:rFonts w:ascii="Times New Roman" w:hAnsi="Times New Roman" w:cs="Times New Roman"/>
          <w:sz w:val="24"/>
          <w:szCs w:val="24"/>
        </w:rPr>
      </w:pPr>
      <w:r w:rsidRPr="006C4ECD">
        <w:rPr>
          <w:rFonts w:ascii="Old English Text MT" w:hAnsi="Old English Text MT" w:cs="TimesNewRomanPS-BoldMT"/>
          <w:b/>
          <w:bCs/>
          <w:sz w:val="28"/>
          <w:szCs w:val="28"/>
        </w:rPr>
        <w:t>G</w:t>
      </w:r>
      <w:r>
        <w:rPr>
          <w:rFonts w:ascii="TimesNewRomanPS-BoldMT" w:cs="TimesNewRomanPS-BoldMT"/>
          <w:b/>
          <w:bCs/>
          <w:sz w:val="24"/>
          <w:szCs w:val="24"/>
        </w:rPr>
        <w:t>RIEVANCES</w:t>
      </w:r>
    </w:p>
    <w:p w:rsidR="005052C2" w:rsidRDefault="00FB3C37" w:rsidP="00594947">
      <w:pPr>
        <w:spacing w:after="0"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Wrongdoers</w:t>
      </w:r>
      <w:r w:rsidR="005052C2">
        <w:rPr>
          <w:rFonts w:ascii="Times New Roman" w:eastAsia="Calibri" w:hAnsi="Times New Roman" w:cs="Times New Roman"/>
          <w:sz w:val="24"/>
          <w:szCs w:val="24"/>
        </w:rPr>
        <w:t xml:space="preserve"> </w:t>
      </w:r>
      <w:r w:rsidR="005052C2" w:rsidRPr="00DD6C31">
        <w:rPr>
          <w:rFonts w:ascii="Times New Roman" w:eastAsia="Calibri" w:hAnsi="Times New Roman" w:cs="Times New Roman"/>
          <w:sz w:val="24"/>
          <w:szCs w:val="24"/>
        </w:rPr>
        <w:t>are required to affirmatively prove the authority claim</w:t>
      </w:r>
      <w:r w:rsidR="005052C2">
        <w:rPr>
          <w:rFonts w:ascii="Times New Roman" w:eastAsia="Calibri" w:hAnsi="Times New Roman" w:cs="Times New Roman"/>
          <w:sz w:val="24"/>
          <w:szCs w:val="24"/>
        </w:rPr>
        <w:t>ed</w:t>
      </w:r>
      <w:r w:rsidR="005052C2" w:rsidRPr="00DD6C31">
        <w:rPr>
          <w:rFonts w:ascii="Times New Roman" w:eastAsia="Calibri" w:hAnsi="Times New Roman" w:cs="Times New Roman"/>
          <w:sz w:val="24"/>
          <w:szCs w:val="24"/>
        </w:rPr>
        <w:t xml:space="preserve"> by written citation of the Articles and Sections of the Constitution that pertain to your claim</w:t>
      </w:r>
      <w:r w:rsidR="00CB1DD8">
        <w:rPr>
          <w:rFonts w:ascii="Times New Roman" w:eastAsia="Calibri" w:hAnsi="Times New Roman" w:cs="Times New Roman"/>
          <w:sz w:val="24"/>
          <w:szCs w:val="24"/>
        </w:rPr>
        <w:t xml:space="preserve">, that the People cannot have access to their court to administer to </w:t>
      </w:r>
      <w:r w:rsidR="009648B4">
        <w:rPr>
          <w:rFonts w:ascii="Times New Roman" w:eastAsia="Calibri" w:hAnsi="Times New Roman" w:cs="Times New Roman"/>
          <w:sz w:val="24"/>
          <w:szCs w:val="24"/>
        </w:rPr>
        <w:t>juries</w:t>
      </w:r>
      <w:r w:rsidR="00CB1DD8">
        <w:rPr>
          <w:rFonts w:ascii="Times New Roman" w:eastAsia="Calibri" w:hAnsi="Times New Roman" w:cs="Times New Roman"/>
          <w:sz w:val="24"/>
          <w:szCs w:val="24"/>
        </w:rPr>
        <w:t xml:space="preserve"> or comply immediately</w:t>
      </w:r>
      <w:r w:rsidR="005052C2" w:rsidRPr="00DD6C31">
        <w:rPr>
          <w:rFonts w:ascii="Times New Roman" w:eastAsia="Calibri" w:hAnsi="Times New Roman" w:cs="Times New Roman"/>
          <w:sz w:val="24"/>
          <w:szCs w:val="24"/>
        </w:rPr>
        <w:t>.</w:t>
      </w:r>
    </w:p>
    <w:p w:rsidR="004A544C" w:rsidRPr="00DD6C31" w:rsidRDefault="004A544C" w:rsidP="000F7D6B">
      <w:pPr>
        <w:spacing w:line="360" w:lineRule="auto"/>
        <w:ind w:left="720" w:right="720"/>
        <w:jc w:val="both"/>
        <w:rPr>
          <w:rFonts w:ascii="Times New Roman" w:hAnsi="Times New Roman" w:cs="Times New Roman"/>
          <w:sz w:val="24"/>
          <w:szCs w:val="24"/>
        </w:rPr>
      </w:pPr>
      <w:r>
        <w:rPr>
          <w:rFonts w:ascii="Times New Roman" w:hAnsi="Times New Roman" w:cs="Times New Roman"/>
          <w:sz w:val="24"/>
          <w:szCs w:val="24"/>
        </w:rPr>
        <w:t>“</w:t>
      </w:r>
      <w:r w:rsidRPr="00DD6C31">
        <w:rPr>
          <w:rFonts w:ascii="Times New Roman" w:hAnsi="Times New Roman" w:cs="Times New Roman"/>
          <w:i/>
          <w:sz w:val="24"/>
          <w:szCs w:val="24"/>
        </w:rPr>
        <w:t>G</w:t>
      </w:r>
      <w:r w:rsidRPr="00DD6C31">
        <w:rPr>
          <w:rFonts w:ascii="Times New Roman" w:eastAsia="Calibri" w:hAnsi="Times New Roman" w:cs="Times New Roman"/>
          <w:i/>
          <w:sz w:val="24"/>
          <w:szCs w:val="24"/>
        </w:rPr>
        <w:t>overnment officers and agents are required to affirmatively prove whatever authority they claim. In the absence of proof, they may be held personally accountable for loss, injury and damages</w:t>
      </w:r>
      <w:r>
        <w:rPr>
          <w:rFonts w:ascii="Times New Roman" w:eastAsia="Calibri" w:hAnsi="Times New Roman" w:cs="Times New Roman"/>
          <w:sz w:val="24"/>
          <w:szCs w:val="24"/>
        </w:rPr>
        <w:t>”</w:t>
      </w:r>
      <w:r w:rsidRPr="00DD6C31">
        <w:rPr>
          <w:rFonts w:ascii="Times New Roman" w:eastAsia="Calibri" w:hAnsi="Times New Roman" w:cs="Times New Roman"/>
          <w:sz w:val="24"/>
          <w:szCs w:val="24"/>
        </w:rPr>
        <w:t xml:space="preserve">. RYDER v. UNITED STATES, 115 </w:t>
      </w:r>
      <w:proofErr w:type="spellStart"/>
      <w:r w:rsidRPr="00DD6C31">
        <w:rPr>
          <w:rFonts w:ascii="Times New Roman" w:eastAsia="Calibri" w:hAnsi="Times New Roman" w:cs="Times New Roman"/>
          <w:sz w:val="24"/>
          <w:szCs w:val="24"/>
        </w:rPr>
        <w:t>S.Ct</w:t>
      </w:r>
      <w:proofErr w:type="spellEnd"/>
      <w:r w:rsidRPr="00DD6C31">
        <w:rPr>
          <w:rFonts w:ascii="Times New Roman" w:eastAsia="Calibri" w:hAnsi="Times New Roman" w:cs="Times New Roman"/>
          <w:sz w:val="24"/>
          <w:szCs w:val="24"/>
        </w:rPr>
        <w:t>. 2031, 132 L.Ed.2d 136, 515 U.S. 177,</w:t>
      </w:r>
    </w:p>
    <w:p w:rsidR="004A544C" w:rsidRPr="005052C2" w:rsidRDefault="004A544C" w:rsidP="000F7D6B">
      <w:pPr>
        <w:spacing w:line="360" w:lineRule="auto"/>
        <w:ind w:left="720" w:right="720"/>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5052C2">
        <w:rPr>
          <w:rFonts w:ascii="Times New Roman" w:eastAsia="Calibri" w:hAnsi="Times New Roman" w:cs="Times New Roman"/>
          <w:i/>
          <w:sz w:val="24"/>
          <w:szCs w:val="24"/>
        </w:rPr>
        <w:t>Failure to contest an assertion ... is considered evidence of acquiescence</w:t>
      </w:r>
      <w:r>
        <w:rPr>
          <w:rFonts w:ascii="Times New Roman" w:eastAsia="Calibri" w:hAnsi="Times New Roman" w:cs="Times New Roman"/>
          <w:sz w:val="24"/>
          <w:szCs w:val="24"/>
        </w:rPr>
        <w:t>”.</w:t>
      </w:r>
      <w:r w:rsidRPr="005052C2">
        <w:rPr>
          <w:rFonts w:ascii="Times New Roman" w:eastAsia="Calibri" w:hAnsi="Times New Roman" w:cs="Times New Roman"/>
          <w:sz w:val="24"/>
          <w:szCs w:val="24"/>
        </w:rPr>
        <w:t xml:space="preserve"> US Supreme Court - Mitchell v. United States - No. 97-7541 Argued December 9, 1998</w:t>
      </w:r>
    </w:p>
    <w:p w:rsidR="004A544C" w:rsidRPr="005052C2" w:rsidRDefault="004A544C" w:rsidP="000F7D6B">
      <w:pPr>
        <w:ind w:left="720" w:right="720"/>
        <w:jc w:val="both"/>
        <w:rPr>
          <w:rFonts w:ascii="Times New Roman" w:eastAsia="Calibri" w:hAnsi="Times New Roman" w:cs="Times New Roman"/>
          <w:sz w:val="24"/>
          <w:szCs w:val="24"/>
        </w:rPr>
      </w:pPr>
      <w:r>
        <w:rPr>
          <w:rFonts w:ascii="Times New Roman" w:eastAsia="Calibri" w:hAnsi="Times New Roman" w:cs="Times New Roman"/>
          <w:b/>
          <w:sz w:val="24"/>
          <w:szCs w:val="24"/>
        </w:rPr>
        <w:t>“</w:t>
      </w:r>
      <w:r w:rsidRPr="005052C2">
        <w:rPr>
          <w:rFonts w:ascii="Times New Roman" w:eastAsia="Calibri" w:hAnsi="Times New Roman" w:cs="Times New Roman"/>
          <w:i/>
          <w:sz w:val="24"/>
          <w:szCs w:val="24"/>
        </w:rPr>
        <w:t>For purposes of this subdivision an evasive or incomplete disclosure, answer, or response is to be treated as a failure to disclose, answer, or respond</w:t>
      </w:r>
      <w:r w:rsidRPr="005052C2">
        <w:rPr>
          <w:rFonts w:ascii="Times New Roman" w:eastAsia="Calibri" w:hAnsi="Times New Roman" w:cs="Times New Roman"/>
          <w:sz w:val="24"/>
          <w:szCs w:val="24"/>
        </w:rPr>
        <w:t>” Cunningham v. Hamilton County No. 98-727 Argued April 19, 1999 Decided June 14, 1999 527 U.S. 198</w:t>
      </w:r>
    </w:p>
    <w:p w:rsidR="000F7D6B" w:rsidRDefault="002953CA" w:rsidP="000F7D6B">
      <w:pPr>
        <w:ind w:left="720" w:right="720"/>
        <w:jc w:val="both"/>
        <w:rPr>
          <w:rFonts w:ascii="Times New Roman" w:eastAsia="Times New Roman" w:hAnsi="Times New Roman" w:cs="Times New Roman"/>
          <w:sz w:val="24"/>
          <w:szCs w:val="24"/>
        </w:rPr>
      </w:pPr>
      <w:r w:rsidRPr="006C4ECD">
        <w:rPr>
          <w:rFonts w:ascii="Times New Roman" w:eastAsia="Times New Roman" w:hAnsi="Times New Roman" w:cs="Times New Roman"/>
          <w:sz w:val="24"/>
          <w:szCs w:val="24"/>
        </w:rPr>
        <w:t>UNITED STATES v. WILLIAMS</w:t>
      </w:r>
      <w:r w:rsidRPr="006C4ECD">
        <w:rPr>
          <w:rStyle w:val="FootnoteReference"/>
          <w:rFonts w:ascii="Times New Roman" w:eastAsia="Times New Roman" w:hAnsi="Times New Roman" w:cs="Times New Roman"/>
          <w:sz w:val="24"/>
          <w:szCs w:val="24"/>
        </w:rPr>
        <w:footnoteReference w:id="32"/>
      </w:r>
      <w:r w:rsidRPr="006C4ECD">
        <w:rPr>
          <w:rFonts w:ascii="Times New Roman" w:eastAsia="Times New Roman" w:hAnsi="Times New Roman" w:cs="Times New Roman"/>
          <w:sz w:val="24"/>
          <w:szCs w:val="24"/>
        </w:rPr>
        <w:t xml:space="preserve"> said; “</w:t>
      </w:r>
      <w:r w:rsidRPr="006C4ECD">
        <w:rPr>
          <w:rFonts w:ascii="Times New Roman" w:eastAsia="Times New Roman" w:hAnsi="Times New Roman" w:cs="Times New Roman"/>
          <w:i/>
          <w:sz w:val="24"/>
          <w:szCs w:val="24"/>
        </w:rPr>
        <w:t xml:space="preserve">Although the grand jury normally operates, of course, in the courthouse and under judicial auspices, its institutional </w:t>
      </w:r>
      <w:r w:rsidRPr="006C4ECD">
        <w:rPr>
          <w:rFonts w:ascii="Times New Roman" w:eastAsia="Times New Roman" w:hAnsi="Times New Roman" w:cs="Times New Roman"/>
          <w:i/>
          <w:sz w:val="24"/>
          <w:szCs w:val="24"/>
        </w:rPr>
        <w:lastRenderedPageBreak/>
        <w:t>relationship with the judicial branch has traditionally been, so to speak, at arm's length</w:t>
      </w:r>
      <w:r w:rsidRPr="006C4ECD">
        <w:rPr>
          <w:rFonts w:ascii="Times New Roman" w:eastAsia="Times New Roman" w:hAnsi="Times New Roman" w:cs="Times New Roman"/>
          <w:sz w:val="24"/>
          <w:szCs w:val="24"/>
        </w:rPr>
        <w:t>”</w:t>
      </w:r>
      <w:r w:rsidRPr="006C4ECD">
        <w:rPr>
          <w:rStyle w:val="FootnoteReference"/>
          <w:rFonts w:ascii="Times New Roman" w:eastAsia="Times New Roman" w:hAnsi="Times New Roman" w:cs="Times New Roman"/>
          <w:sz w:val="24"/>
          <w:szCs w:val="24"/>
        </w:rPr>
        <w:footnoteReference w:id="33"/>
      </w:r>
      <w:r w:rsidRPr="006C4ECD">
        <w:rPr>
          <w:rFonts w:ascii="Times New Roman" w:eastAsia="Times New Roman" w:hAnsi="Times New Roman" w:cs="Times New Roman"/>
          <w:sz w:val="24"/>
          <w:szCs w:val="24"/>
        </w:rPr>
        <w:t xml:space="preserve">. </w:t>
      </w:r>
    </w:p>
    <w:p w:rsidR="00A02F62" w:rsidRPr="006C4ECD" w:rsidRDefault="00FB3C37" w:rsidP="009648B4">
      <w:pPr>
        <w:spacing w:before="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Wrongdoers</w:t>
      </w:r>
      <w:r w:rsidR="00A02F62" w:rsidRPr="006C4ECD">
        <w:rPr>
          <w:rFonts w:ascii="Times New Roman" w:eastAsia="Times New Roman" w:hAnsi="Times New Roman" w:cs="Times New Roman"/>
          <w:sz w:val="24"/>
          <w:szCs w:val="24"/>
        </w:rPr>
        <w:t xml:space="preserve"> </w:t>
      </w:r>
      <w:r w:rsidR="002953CA" w:rsidRPr="006C4ECD">
        <w:rPr>
          <w:rFonts w:ascii="Times New Roman" w:eastAsia="Times New Roman" w:hAnsi="Times New Roman" w:cs="Times New Roman"/>
          <w:sz w:val="24"/>
          <w:szCs w:val="24"/>
        </w:rPr>
        <w:t>in a</w:t>
      </w:r>
      <w:r w:rsidR="00074B5A" w:rsidRPr="006C4ECD">
        <w:rPr>
          <w:rFonts w:ascii="Times New Roman" w:eastAsia="Times New Roman" w:hAnsi="Times New Roman" w:cs="Times New Roman"/>
          <w:sz w:val="24"/>
          <w:szCs w:val="24"/>
        </w:rPr>
        <w:t>n act of violence</w:t>
      </w:r>
      <w:r w:rsidR="00074B5A" w:rsidRPr="006C4ECD">
        <w:rPr>
          <w:rStyle w:val="FootnoteReference"/>
          <w:rFonts w:ascii="Times New Roman" w:eastAsia="Times New Roman" w:hAnsi="Times New Roman" w:cs="Times New Roman"/>
          <w:sz w:val="24"/>
          <w:szCs w:val="24"/>
        </w:rPr>
        <w:footnoteReference w:id="34"/>
      </w:r>
      <w:r w:rsidR="00074B5A" w:rsidRPr="006C4ECD">
        <w:rPr>
          <w:rFonts w:ascii="Times New Roman" w:eastAsia="Times New Roman" w:hAnsi="Times New Roman" w:cs="Times New Roman"/>
          <w:sz w:val="24"/>
          <w:szCs w:val="24"/>
        </w:rPr>
        <w:t>,</w:t>
      </w:r>
      <w:r w:rsidR="002953CA" w:rsidRPr="006C4ECD">
        <w:rPr>
          <w:rFonts w:ascii="Times New Roman" w:eastAsia="Times New Roman" w:hAnsi="Times New Roman" w:cs="Times New Roman"/>
          <w:sz w:val="24"/>
          <w:szCs w:val="24"/>
        </w:rPr>
        <w:t xml:space="preserve"> </w:t>
      </w:r>
      <w:r w:rsidR="00074B5A" w:rsidRPr="006C4ECD">
        <w:rPr>
          <w:rFonts w:ascii="Times New Roman" w:eastAsia="Times New Roman" w:hAnsi="Times New Roman" w:cs="Times New Roman"/>
          <w:sz w:val="24"/>
          <w:szCs w:val="24"/>
        </w:rPr>
        <w:t xml:space="preserve">an </w:t>
      </w:r>
      <w:r w:rsidR="002953CA" w:rsidRPr="006C4ECD">
        <w:rPr>
          <w:rFonts w:ascii="Times New Roman" w:eastAsia="Times New Roman" w:hAnsi="Times New Roman" w:cs="Times New Roman"/>
          <w:sz w:val="24"/>
          <w:szCs w:val="24"/>
        </w:rPr>
        <w:t>act of tyranny</w:t>
      </w:r>
      <w:r w:rsidR="00074B5A" w:rsidRPr="006C4ECD">
        <w:rPr>
          <w:rFonts w:ascii="Times New Roman" w:eastAsia="Times New Roman" w:hAnsi="Times New Roman" w:cs="Times New Roman"/>
          <w:sz w:val="24"/>
          <w:szCs w:val="24"/>
        </w:rPr>
        <w:t>,</w:t>
      </w:r>
      <w:r w:rsidR="002953CA" w:rsidRPr="006C4ECD">
        <w:rPr>
          <w:rFonts w:ascii="Times New Roman" w:eastAsia="Times New Roman" w:hAnsi="Times New Roman" w:cs="Times New Roman"/>
          <w:sz w:val="24"/>
          <w:szCs w:val="24"/>
        </w:rPr>
        <w:t xml:space="preserve"> </w:t>
      </w:r>
      <w:r w:rsidR="00A02F62" w:rsidRPr="006C4ECD">
        <w:rPr>
          <w:rFonts w:ascii="Times New Roman" w:eastAsia="Times New Roman" w:hAnsi="Times New Roman" w:cs="Times New Roman"/>
          <w:sz w:val="24"/>
          <w:szCs w:val="24"/>
        </w:rPr>
        <w:t xml:space="preserve">blocked the </w:t>
      </w:r>
      <w:r w:rsidR="00D547BD">
        <w:rPr>
          <w:rFonts w:ascii="Times New Roman" w:eastAsia="Times New Roman" w:hAnsi="Times New Roman" w:cs="Times New Roman"/>
          <w:sz w:val="24"/>
          <w:szCs w:val="24"/>
        </w:rPr>
        <w:t xml:space="preserve">sovereign </w:t>
      </w:r>
      <w:r w:rsidR="00A02F62" w:rsidRPr="006C4ECD">
        <w:rPr>
          <w:rFonts w:ascii="Times New Roman" w:eastAsia="Times New Roman" w:hAnsi="Times New Roman" w:cs="Times New Roman"/>
          <w:sz w:val="24"/>
          <w:szCs w:val="24"/>
        </w:rPr>
        <w:t xml:space="preserve">People from </w:t>
      </w:r>
      <w:r w:rsidR="002953CA" w:rsidRPr="006C4ECD">
        <w:rPr>
          <w:rFonts w:ascii="Times New Roman" w:eastAsia="Times New Roman" w:hAnsi="Times New Roman" w:cs="Times New Roman"/>
          <w:sz w:val="24"/>
          <w:szCs w:val="24"/>
        </w:rPr>
        <w:t>operating</w:t>
      </w:r>
      <w:r w:rsidR="009648B4">
        <w:rPr>
          <w:rFonts w:ascii="Times New Roman" w:eastAsia="Times New Roman" w:hAnsi="Times New Roman" w:cs="Times New Roman"/>
          <w:sz w:val="24"/>
          <w:szCs w:val="24"/>
        </w:rPr>
        <w:t xml:space="preserve"> </w:t>
      </w:r>
      <w:r w:rsidR="002953CA" w:rsidRPr="006C4ECD">
        <w:rPr>
          <w:rFonts w:ascii="Times New Roman" w:eastAsia="Times New Roman" w:hAnsi="Times New Roman" w:cs="Times New Roman"/>
          <w:sz w:val="24"/>
          <w:szCs w:val="24"/>
        </w:rPr>
        <w:t>out of the courthouse</w:t>
      </w:r>
      <w:r w:rsidR="00074B5A" w:rsidRPr="006C4ECD">
        <w:rPr>
          <w:rFonts w:ascii="Times New Roman" w:eastAsia="Times New Roman" w:hAnsi="Times New Roman" w:cs="Times New Roman"/>
          <w:sz w:val="24"/>
          <w:szCs w:val="24"/>
        </w:rPr>
        <w:t xml:space="preserve"> thereby</w:t>
      </w:r>
      <w:r w:rsidR="002953CA" w:rsidRPr="006C4ECD">
        <w:rPr>
          <w:rFonts w:ascii="Times New Roman" w:eastAsia="Times New Roman" w:hAnsi="Times New Roman" w:cs="Times New Roman"/>
          <w:sz w:val="24"/>
          <w:szCs w:val="24"/>
        </w:rPr>
        <w:t xml:space="preserve"> forcing the </w:t>
      </w:r>
      <w:r w:rsidR="00D547BD">
        <w:rPr>
          <w:rFonts w:ascii="Times New Roman" w:eastAsia="Times New Roman" w:hAnsi="Times New Roman" w:cs="Times New Roman"/>
          <w:sz w:val="24"/>
          <w:szCs w:val="24"/>
        </w:rPr>
        <w:t xml:space="preserve">sovereign </w:t>
      </w:r>
      <w:r w:rsidR="002953CA" w:rsidRPr="006C4ECD">
        <w:rPr>
          <w:rFonts w:ascii="Times New Roman" w:eastAsia="Times New Roman" w:hAnsi="Times New Roman" w:cs="Times New Roman"/>
          <w:sz w:val="24"/>
          <w:szCs w:val="24"/>
        </w:rPr>
        <w:t xml:space="preserve">People </w:t>
      </w:r>
      <w:r w:rsidR="00A02F62" w:rsidRPr="006C4ECD">
        <w:rPr>
          <w:rFonts w:ascii="Times New Roman" w:eastAsia="Times New Roman" w:hAnsi="Times New Roman" w:cs="Times New Roman"/>
          <w:sz w:val="24"/>
          <w:szCs w:val="24"/>
        </w:rPr>
        <w:t xml:space="preserve">to </w:t>
      </w:r>
      <w:r w:rsidR="009648B4" w:rsidRPr="006C4ECD">
        <w:rPr>
          <w:rFonts w:ascii="Times New Roman" w:eastAsia="Times New Roman" w:hAnsi="Times New Roman" w:cs="Times New Roman"/>
          <w:sz w:val="24"/>
          <w:szCs w:val="24"/>
        </w:rPr>
        <w:t>take action</w:t>
      </w:r>
      <w:r w:rsidR="002953CA" w:rsidRPr="006C4ECD">
        <w:rPr>
          <w:rFonts w:ascii="Times New Roman" w:eastAsia="Times New Roman" w:hAnsi="Times New Roman" w:cs="Times New Roman"/>
          <w:sz w:val="24"/>
          <w:szCs w:val="24"/>
        </w:rPr>
        <w:t xml:space="preserve"> in tents outside the courthouse under </w:t>
      </w:r>
      <w:r w:rsidR="00074B5A" w:rsidRPr="006C4ECD">
        <w:rPr>
          <w:rFonts w:ascii="Times New Roman" w:eastAsia="Times New Roman" w:hAnsi="Times New Roman" w:cs="Times New Roman"/>
          <w:sz w:val="24"/>
          <w:szCs w:val="24"/>
        </w:rPr>
        <w:t>judicial auspices</w:t>
      </w:r>
      <w:r w:rsidR="00AA0B7E">
        <w:rPr>
          <w:rFonts w:ascii="Times New Roman" w:eastAsia="Times New Roman" w:hAnsi="Times New Roman" w:cs="Times New Roman"/>
          <w:sz w:val="24"/>
          <w:szCs w:val="24"/>
        </w:rPr>
        <w:t xml:space="preserve"> of the process</w:t>
      </w:r>
      <w:r w:rsidR="00074B5A" w:rsidRPr="006C4ECD">
        <w:rPr>
          <w:rFonts w:ascii="Times New Roman" w:eastAsia="Times New Roman" w:hAnsi="Times New Roman" w:cs="Times New Roman"/>
          <w:sz w:val="24"/>
          <w:szCs w:val="24"/>
        </w:rPr>
        <w:t>.</w:t>
      </w:r>
    </w:p>
    <w:p w:rsidR="000D362B" w:rsidRPr="006C4ECD" w:rsidRDefault="00FB3C37" w:rsidP="000F7D6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Wrongdoers</w:t>
      </w:r>
      <w:r w:rsidR="000D362B" w:rsidRPr="006C4ECD">
        <w:rPr>
          <w:rFonts w:ascii="Times New Roman" w:eastAsia="Times New Roman" w:hAnsi="Times New Roman" w:cs="Times New Roman"/>
          <w:sz w:val="24"/>
          <w:szCs w:val="24"/>
        </w:rPr>
        <w:t xml:space="preserve"> act</w:t>
      </w:r>
      <w:r w:rsidR="001D118B" w:rsidRPr="006C4ECD">
        <w:rPr>
          <w:rFonts w:ascii="Times New Roman" w:eastAsia="Times New Roman" w:hAnsi="Times New Roman" w:cs="Times New Roman"/>
          <w:sz w:val="24"/>
          <w:szCs w:val="24"/>
        </w:rPr>
        <w:t>ed</w:t>
      </w:r>
      <w:r w:rsidR="000D362B" w:rsidRPr="006C4ECD">
        <w:rPr>
          <w:rFonts w:ascii="Times New Roman" w:eastAsia="Times New Roman" w:hAnsi="Times New Roman" w:cs="Times New Roman"/>
          <w:sz w:val="24"/>
          <w:szCs w:val="24"/>
        </w:rPr>
        <w:t xml:space="preserve"> in concert, there</w:t>
      </w:r>
      <w:r w:rsidR="001D118B" w:rsidRPr="006C4ECD">
        <w:rPr>
          <w:rFonts w:ascii="Times New Roman" w:eastAsia="Times New Roman" w:hAnsi="Times New Roman" w:cs="Times New Roman"/>
          <w:sz w:val="24"/>
          <w:szCs w:val="24"/>
        </w:rPr>
        <w:t>by</w:t>
      </w:r>
      <w:r w:rsidR="000D362B" w:rsidRPr="006C4ECD">
        <w:rPr>
          <w:rFonts w:ascii="Times New Roman" w:eastAsia="Times New Roman" w:hAnsi="Times New Roman" w:cs="Times New Roman"/>
          <w:sz w:val="24"/>
          <w:szCs w:val="24"/>
        </w:rPr>
        <w:t xml:space="preserve"> conspira</w:t>
      </w:r>
      <w:r w:rsidR="001D118B" w:rsidRPr="006C4ECD">
        <w:rPr>
          <w:rFonts w:ascii="Times New Roman" w:eastAsia="Times New Roman" w:hAnsi="Times New Roman" w:cs="Times New Roman"/>
          <w:sz w:val="24"/>
          <w:szCs w:val="24"/>
        </w:rPr>
        <w:t xml:space="preserve">torial, </w:t>
      </w:r>
      <w:r w:rsidR="000D362B" w:rsidRPr="006C4ECD">
        <w:rPr>
          <w:rFonts w:ascii="Times New Roman" w:eastAsia="Times New Roman" w:hAnsi="Times New Roman" w:cs="Times New Roman"/>
          <w:sz w:val="24"/>
          <w:szCs w:val="24"/>
        </w:rPr>
        <w:t xml:space="preserve">under the color of law </w:t>
      </w:r>
      <w:r w:rsidR="001D118B" w:rsidRPr="006C4ECD">
        <w:rPr>
          <w:rFonts w:ascii="Times New Roman" w:eastAsia="Times New Roman" w:hAnsi="Times New Roman" w:cs="Times New Roman"/>
          <w:sz w:val="24"/>
          <w:szCs w:val="24"/>
        </w:rPr>
        <w:t xml:space="preserve">using their entrusted authority, </w:t>
      </w:r>
      <w:r w:rsidR="000D362B" w:rsidRPr="006C4ECD">
        <w:rPr>
          <w:rFonts w:ascii="Times New Roman" w:eastAsia="Times New Roman" w:hAnsi="Times New Roman" w:cs="Times New Roman"/>
          <w:sz w:val="24"/>
          <w:szCs w:val="24"/>
        </w:rPr>
        <w:t xml:space="preserve">to prevent the </w:t>
      </w:r>
      <w:r w:rsidR="00D547BD">
        <w:rPr>
          <w:rFonts w:ascii="Times New Roman" w:eastAsia="Times New Roman" w:hAnsi="Times New Roman" w:cs="Times New Roman"/>
          <w:sz w:val="24"/>
          <w:szCs w:val="24"/>
        </w:rPr>
        <w:t xml:space="preserve">sovereign </w:t>
      </w:r>
      <w:r w:rsidR="000D362B" w:rsidRPr="006C4ECD">
        <w:rPr>
          <w:rFonts w:ascii="Times New Roman" w:eastAsia="Times New Roman" w:hAnsi="Times New Roman" w:cs="Times New Roman"/>
          <w:sz w:val="24"/>
          <w:szCs w:val="24"/>
        </w:rPr>
        <w:t xml:space="preserve">people from </w:t>
      </w:r>
      <w:r w:rsidR="000D362B" w:rsidRPr="006C4ECD">
        <w:rPr>
          <w:rFonts w:ascii="Times New Roman" w:eastAsia="Times New Roman" w:hAnsi="Times New Roman" w:cs="Times New Roman"/>
          <w:sz w:val="24"/>
          <w:szCs w:val="24"/>
          <w:u w:val="single"/>
        </w:rPr>
        <w:t>functioning</w:t>
      </w:r>
      <w:r w:rsidR="0042393E" w:rsidRPr="006C4ECD">
        <w:rPr>
          <w:rStyle w:val="FootnoteReference"/>
          <w:rFonts w:ascii="Times New Roman" w:eastAsia="Times New Roman" w:hAnsi="Times New Roman" w:cs="Times New Roman"/>
          <w:sz w:val="24"/>
          <w:szCs w:val="24"/>
          <w:u w:val="single"/>
        </w:rPr>
        <w:footnoteReference w:id="35"/>
      </w:r>
      <w:r w:rsidR="000D362B" w:rsidRPr="006C4ECD">
        <w:rPr>
          <w:rFonts w:ascii="Times New Roman" w:eastAsia="Times New Roman" w:hAnsi="Times New Roman" w:cs="Times New Roman"/>
          <w:sz w:val="24"/>
          <w:szCs w:val="24"/>
          <w:u w:val="single"/>
        </w:rPr>
        <w:t xml:space="preserve"> as a Grand Jury</w:t>
      </w:r>
      <w:r w:rsidR="0005422B" w:rsidRPr="006C4ECD">
        <w:rPr>
          <w:rStyle w:val="FootnoteReference"/>
          <w:rFonts w:ascii="Times New Roman" w:eastAsia="Times New Roman" w:hAnsi="Times New Roman" w:cs="Times New Roman"/>
          <w:sz w:val="24"/>
          <w:szCs w:val="24"/>
        </w:rPr>
        <w:footnoteReference w:id="36"/>
      </w:r>
      <w:r w:rsidR="000D362B" w:rsidRPr="006C4ECD">
        <w:rPr>
          <w:rFonts w:ascii="Times New Roman" w:eastAsia="Times New Roman" w:hAnsi="Times New Roman" w:cs="Times New Roman"/>
          <w:sz w:val="24"/>
          <w:szCs w:val="24"/>
        </w:rPr>
        <w:t>, clearly no such authority exists.</w:t>
      </w:r>
    </w:p>
    <w:p w:rsidR="00E91C67" w:rsidRPr="006C4ECD" w:rsidRDefault="006F0459" w:rsidP="000F7D6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Wrongdoers</w:t>
      </w:r>
      <w:r w:rsidR="001812DD" w:rsidRPr="006C4ECD">
        <w:rPr>
          <w:rFonts w:ascii="Times New Roman" w:eastAsia="Times New Roman" w:hAnsi="Times New Roman" w:cs="Times New Roman"/>
          <w:sz w:val="24"/>
          <w:szCs w:val="24"/>
        </w:rPr>
        <w:t xml:space="preserve"> actions have denied the </w:t>
      </w:r>
      <w:r w:rsidR="00D547BD">
        <w:rPr>
          <w:rFonts w:ascii="Times New Roman" w:eastAsia="Times New Roman" w:hAnsi="Times New Roman" w:cs="Times New Roman"/>
          <w:sz w:val="24"/>
          <w:szCs w:val="24"/>
        </w:rPr>
        <w:t xml:space="preserve">sovereign </w:t>
      </w:r>
      <w:r w:rsidR="001812DD" w:rsidRPr="006C4ECD">
        <w:rPr>
          <w:rFonts w:ascii="Times New Roman" w:eastAsia="Times New Roman" w:hAnsi="Times New Roman" w:cs="Times New Roman"/>
          <w:sz w:val="24"/>
          <w:szCs w:val="24"/>
        </w:rPr>
        <w:t>Peoples right of self rule</w:t>
      </w:r>
      <w:r w:rsidR="002C20E5" w:rsidRPr="006C4ECD">
        <w:rPr>
          <w:rStyle w:val="FootnoteReference"/>
          <w:rFonts w:ascii="Times New Roman" w:eastAsia="Times New Roman" w:hAnsi="Times New Roman" w:cs="Times New Roman"/>
          <w:sz w:val="24"/>
          <w:szCs w:val="24"/>
        </w:rPr>
        <w:footnoteReference w:id="37"/>
      </w:r>
      <w:r w:rsidR="001812DD" w:rsidRPr="006C4ECD">
        <w:rPr>
          <w:rFonts w:ascii="Times New Roman" w:eastAsia="Times New Roman" w:hAnsi="Times New Roman" w:cs="Times New Roman"/>
          <w:sz w:val="24"/>
          <w:szCs w:val="24"/>
        </w:rPr>
        <w:t xml:space="preserve"> </w:t>
      </w:r>
      <w:r w:rsidR="00E91C67" w:rsidRPr="006C4ECD">
        <w:rPr>
          <w:rFonts w:ascii="Times New Roman" w:eastAsia="Times New Roman" w:hAnsi="Times New Roman" w:cs="Times New Roman"/>
          <w:sz w:val="24"/>
          <w:szCs w:val="24"/>
        </w:rPr>
        <w:t>by claiming that the fifth amendment</w:t>
      </w:r>
      <w:r w:rsidR="00F15E33">
        <w:rPr>
          <w:rFonts w:ascii="Times New Roman" w:eastAsia="Times New Roman" w:hAnsi="Times New Roman" w:cs="Times New Roman"/>
          <w:sz w:val="24"/>
          <w:szCs w:val="24"/>
        </w:rPr>
        <w:t>’s</w:t>
      </w:r>
      <w:r w:rsidR="00E91C67" w:rsidRPr="006C4ECD">
        <w:rPr>
          <w:rFonts w:ascii="Times New Roman" w:eastAsia="Times New Roman" w:hAnsi="Times New Roman" w:cs="Times New Roman"/>
          <w:sz w:val="24"/>
          <w:szCs w:val="24"/>
        </w:rPr>
        <w:t xml:space="preserve"> </w:t>
      </w:r>
      <w:r w:rsidR="00074B5A" w:rsidRPr="006C4ECD">
        <w:rPr>
          <w:rFonts w:ascii="Times New Roman" w:eastAsia="Times New Roman" w:hAnsi="Times New Roman" w:cs="Times New Roman"/>
          <w:sz w:val="24"/>
          <w:szCs w:val="24"/>
        </w:rPr>
        <w:t xml:space="preserve">unfettered </w:t>
      </w:r>
      <w:r w:rsidR="00E91C67" w:rsidRPr="006C4ECD">
        <w:rPr>
          <w:rFonts w:ascii="Times New Roman" w:eastAsia="Times New Roman" w:hAnsi="Times New Roman" w:cs="Times New Roman"/>
          <w:sz w:val="24"/>
          <w:szCs w:val="24"/>
        </w:rPr>
        <w:t>right of Jury</w:t>
      </w:r>
      <w:r w:rsidR="0067214D" w:rsidRPr="006C4ECD">
        <w:rPr>
          <w:rStyle w:val="FootnoteReference"/>
          <w:rFonts w:ascii="Times New Roman" w:eastAsia="Times New Roman" w:hAnsi="Times New Roman" w:cs="Times New Roman"/>
          <w:sz w:val="24"/>
          <w:szCs w:val="24"/>
        </w:rPr>
        <w:footnoteReference w:id="38"/>
      </w:r>
      <w:r w:rsidR="0067214D" w:rsidRPr="006C4ECD">
        <w:rPr>
          <w:rFonts w:ascii="Times New Roman" w:eastAsia="Times New Roman" w:hAnsi="Times New Roman" w:cs="Times New Roman"/>
          <w:position w:val="6"/>
          <w:sz w:val="24"/>
          <w:szCs w:val="24"/>
        </w:rPr>
        <w:t>,</w:t>
      </w:r>
      <w:r w:rsidR="0067214D" w:rsidRPr="006C4ECD">
        <w:rPr>
          <w:rStyle w:val="FootnoteReference"/>
          <w:rFonts w:ascii="Times New Roman" w:eastAsia="Times New Roman" w:hAnsi="Times New Roman" w:cs="Times New Roman"/>
          <w:sz w:val="24"/>
          <w:szCs w:val="24"/>
        </w:rPr>
        <w:footnoteReference w:id="39"/>
      </w:r>
      <w:r w:rsidR="00E91C67" w:rsidRPr="006C4ECD">
        <w:rPr>
          <w:rFonts w:ascii="Times New Roman" w:eastAsia="Times New Roman" w:hAnsi="Times New Roman" w:cs="Times New Roman"/>
          <w:sz w:val="24"/>
          <w:szCs w:val="24"/>
        </w:rPr>
        <w:t xml:space="preserve"> has been abrogated</w:t>
      </w:r>
      <w:r w:rsidR="00074B5A" w:rsidRPr="006C4ECD">
        <w:rPr>
          <w:rFonts w:ascii="Times New Roman" w:eastAsia="Times New Roman" w:hAnsi="Times New Roman" w:cs="Times New Roman"/>
          <w:sz w:val="24"/>
          <w:szCs w:val="24"/>
        </w:rPr>
        <w:t>.</w:t>
      </w:r>
    </w:p>
    <w:p w:rsidR="00E5787A" w:rsidRPr="006C4ECD" w:rsidRDefault="00FB3C37" w:rsidP="000F7D6B">
      <w:pPr>
        <w:tabs>
          <w:tab w:val="left" w:pos="4230"/>
        </w:tabs>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Wrongdoers</w:t>
      </w:r>
      <w:r w:rsidR="00E5787A" w:rsidRPr="006C4ECD">
        <w:rPr>
          <w:rFonts w:ascii="Times New Roman" w:eastAsia="Times New Roman" w:hAnsi="Times New Roman" w:cs="Times New Roman"/>
          <w:sz w:val="24"/>
          <w:szCs w:val="24"/>
        </w:rPr>
        <w:t xml:space="preserve">, who are hired servants, claim courts have supervisory control over the </w:t>
      </w:r>
      <w:r w:rsidR="00D547BD">
        <w:rPr>
          <w:rFonts w:ascii="Times New Roman" w:eastAsia="Times New Roman" w:hAnsi="Times New Roman" w:cs="Times New Roman"/>
          <w:sz w:val="24"/>
          <w:szCs w:val="24"/>
        </w:rPr>
        <w:t xml:space="preserve">sovereign </w:t>
      </w:r>
      <w:r w:rsidR="00E5787A" w:rsidRPr="006C4ECD">
        <w:rPr>
          <w:rFonts w:ascii="Times New Roman" w:eastAsia="Times New Roman" w:hAnsi="Times New Roman" w:cs="Times New Roman"/>
          <w:sz w:val="24"/>
          <w:szCs w:val="24"/>
        </w:rPr>
        <w:t xml:space="preserve">People </w:t>
      </w:r>
      <w:r w:rsidR="00E5787A" w:rsidRPr="006C4ECD">
        <w:rPr>
          <w:rFonts w:ascii="Times New Roman" w:hAnsi="Times New Roman" w:cs="Times New Roman"/>
          <w:sz w:val="24"/>
          <w:szCs w:val="24"/>
        </w:rPr>
        <w:t xml:space="preserve">and that they </w:t>
      </w:r>
      <w:r w:rsidR="00E5787A" w:rsidRPr="006C4ECD">
        <w:rPr>
          <w:rFonts w:ascii="Times New Roman" w:eastAsia="Times New Roman" w:hAnsi="Times New Roman" w:cs="Times New Roman"/>
          <w:sz w:val="24"/>
          <w:szCs w:val="24"/>
        </w:rPr>
        <w:t xml:space="preserve">cannot form outside the auspices of the court. Whereas in US v Williams </w:t>
      </w:r>
      <w:r w:rsidR="00E5787A" w:rsidRPr="006C4ECD">
        <w:rPr>
          <w:rFonts w:ascii="Times New Roman" w:eastAsia="Times New Roman" w:hAnsi="Times New Roman" w:cs="Times New Roman"/>
          <w:sz w:val="24"/>
          <w:szCs w:val="24"/>
        </w:rPr>
        <w:lastRenderedPageBreak/>
        <w:t>concluded: “</w:t>
      </w:r>
      <w:r w:rsidR="00E5787A" w:rsidRPr="006C4ECD">
        <w:rPr>
          <w:rFonts w:ascii="Times New Roman" w:eastAsia="Times New Roman" w:hAnsi="Times New Roman" w:cs="Times New Roman"/>
          <w:i/>
          <w:sz w:val="24"/>
          <w:szCs w:val="24"/>
        </w:rPr>
        <w:t>Because the grand jury is an institution separate from the courts, over whose functioning the courts do not preside, we think it clear that, as a general matter at least, no such "supervisory" judicial authority exists, and that the disclosure rule applied here exceeded the Tenth Circuit's authority. ... Given the grand jury's operational separateness from its constituting court, it should come as no surprise that we have been reluctant to invoke the judicial supervisory power as a basis for prescribing modes of grand jury procedure. Over the years, we have received many requests to exercise supervision over the grand jury's evidence-taking process, but we have refused them all, including some more appealing than the one presented today</w:t>
      </w:r>
      <w:r w:rsidR="00E5787A" w:rsidRPr="006C4ECD">
        <w:rPr>
          <w:rFonts w:ascii="Times New Roman" w:eastAsia="Times New Roman" w:hAnsi="Times New Roman" w:cs="Times New Roman"/>
          <w:sz w:val="24"/>
          <w:szCs w:val="24"/>
        </w:rPr>
        <w:t xml:space="preserve">”. UNITED STATES v. WILLIAMS; 112 </w:t>
      </w:r>
      <w:proofErr w:type="spellStart"/>
      <w:r w:rsidR="00E5787A" w:rsidRPr="006C4ECD">
        <w:rPr>
          <w:rFonts w:ascii="Times New Roman" w:eastAsia="Times New Roman" w:hAnsi="Times New Roman" w:cs="Times New Roman"/>
          <w:sz w:val="24"/>
          <w:szCs w:val="24"/>
        </w:rPr>
        <w:t>S.Ct</w:t>
      </w:r>
      <w:proofErr w:type="spellEnd"/>
      <w:r w:rsidR="00E5787A" w:rsidRPr="006C4ECD">
        <w:rPr>
          <w:rFonts w:ascii="Times New Roman" w:eastAsia="Times New Roman" w:hAnsi="Times New Roman" w:cs="Times New Roman"/>
          <w:sz w:val="24"/>
          <w:szCs w:val="24"/>
        </w:rPr>
        <w:t>. 1735; 504 U.S. 36; 118 L.Ed.2d 352;</w:t>
      </w:r>
      <w:r w:rsidR="00AE5B01" w:rsidRPr="006C4ECD">
        <w:rPr>
          <w:rFonts w:ascii="Times New Roman" w:eastAsia="Times New Roman" w:hAnsi="Times New Roman" w:cs="Times New Roman"/>
          <w:sz w:val="24"/>
          <w:szCs w:val="24"/>
        </w:rPr>
        <w:t xml:space="preserve"> Furthermore the preamble</w:t>
      </w:r>
      <w:r w:rsidR="00AE5B01" w:rsidRPr="006C4ECD">
        <w:rPr>
          <w:rStyle w:val="FootnoteReference"/>
          <w:rFonts w:ascii="Times New Roman" w:eastAsia="Times New Roman" w:hAnsi="Times New Roman" w:cs="Times New Roman"/>
          <w:sz w:val="24"/>
          <w:szCs w:val="24"/>
        </w:rPr>
        <w:footnoteReference w:id="40"/>
      </w:r>
      <w:r w:rsidR="00AE5B01" w:rsidRPr="006C4ECD">
        <w:rPr>
          <w:rFonts w:ascii="Times New Roman" w:eastAsia="Times New Roman" w:hAnsi="Times New Roman" w:cs="Times New Roman"/>
          <w:sz w:val="24"/>
          <w:szCs w:val="24"/>
        </w:rPr>
        <w:t xml:space="preserve"> states; “</w:t>
      </w:r>
      <w:r w:rsidR="00AE5B01" w:rsidRPr="006C4ECD">
        <w:rPr>
          <w:rFonts w:ascii="Times New Roman" w:eastAsia="Times New Roman" w:hAnsi="Times New Roman" w:cs="Times New Roman"/>
          <w:i/>
          <w:sz w:val="24"/>
          <w:szCs w:val="24"/>
        </w:rPr>
        <w:t xml:space="preserve">We the people ... ordain and establish this Constitution for the </w:t>
      </w:r>
      <w:r w:rsidR="009648B4">
        <w:rPr>
          <w:rFonts w:ascii="Times New Roman" w:eastAsia="Times New Roman" w:hAnsi="Times New Roman" w:cs="Times New Roman"/>
          <w:i/>
          <w:sz w:val="24"/>
          <w:szCs w:val="24"/>
        </w:rPr>
        <w:t>U</w:t>
      </w:r>
      <w:r w:rsidR="00AE5B01" w:rsidRPr="006C4ECD">
        <w:rPr>
          <w:rFonts w:ascii="Times New Roman" w:eastAsia="Times New Roman" w:hAnsi="Times New Roman" w:cs="Times New Roman"/>
          <w:i/>
          <w:sz w:val="24"/>
          <w:szCs w:val="24"/>
        </w:rPr>
        <w:t>nited States of America</w:t>
      </w:r>
      <w:r w:rsidR="00AE5B01" w:rsidRPr="006C4ECD">
        <w:rPr>
          <w:rFonts w:ascii="Times New Roman" w:eastAsia="Times New Roman" w:hAnsi="Times New Roman" w:cs="Times New Roman"/>
          <w:sz w:val="24"/>
          <w:szCs w:val="24"/>
        </w:rPr>
        <w:t>”</w:t>
      </w:r>
      <w:r w:rsidR="009648B4">
        <w:rPr>
          <w:rFonts w:ascii="Times New Roman" w:eastAsia="Times New Roman" w:hAnsi="Times New Roman" w:cs="Times New Roman"/>
          <w:sz w:val="24"/>
          <w:szCs w:val="24"/>
        </w:rPr>
        <w:t xml:space="preserve"> which clearly ranks the People above the constitution and our servant government under the chains of the constitution, with no authority whatsoever to alter it.</w:t>
      </w:r>
    </w:p>
    <w:p w:rsidR="00E5787A" w:rsidRPr="006C4ECD" w:rsidRDefault="00FB3C37" w:rsidP="000F7D6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Wrongdoers</w:t>
      </w:r>
      <w:r w:rsidR="00E5787A" w:rsidRPr="006C4ECD">
        <w:rPr>
          <w:rFonts w:ascii="Times New Roman" w:eastAsia="Times New Roman" w:hAnsi="Times New Roman" w:cs="Times New Roman"/>
          <w:sz w:val="24"/>
          <w:szCs w:val="24"/>
        </w:rPr>
        <w:t xml:space="preserve"> claim the Fifth Amendment is territorial and does not apply to the States. </w:t>
      </w:r>
      <w:r w:rsidR="00AE5B01" w:rsidRPr="006C4ECD">
        <w:rPr>
          <w:rFonts w:ascii="Times New Roman" w:eastAsia="Times New Roman" w:hAnsi="Times New Roman" w:cs="Times New Roman"/>
          <w:sz w:val="24"/>
          <w:szCs w:val="24"/>
        </w:rPr>
        <w:t>But the Supremacy Clause says different; “</w:t>
      </w:r>
      <w:r w:rsidR="00AE5B01" w:rsidRPr="006C4ECD">
        <w:rPr>
          <w:rFonts w:ascii="Times New Roman" w:eastAsia="Times New Roman" w:hAnsi="Times New Roman" w:cs="Times New Roman"/>
          <w:i/>
          <w:sz w:val="24"/>
          <w:szCs w:val="24"/>
        </w:rPr>
        <w:t>This Constitution, and the laws of the United States which shall be made in pursuance thereof; and all treaties made, or which shall be made, under the authority of the United States, shall be the supreme law of the land; and the judges in every state shall be bound thereby, anything in the Constitution or laws of any State to the contrary notwithstanding</w:t>
      </w:r>
      <w:r w:rsidR="00AE5B01" w:rsidRPr="006C4ECD">
        <w:rPr>
          <w:rFonts w:ascii="Times New Roman" w:eastAsia="Times New Roman" w:hAnsi="Times New Roman" w:cs="Times New Roman"/>
          <w:sz w:val="24"/>
          <w:szCs w:val="24"/>
        </w:rPr>
        <w:t>”. Constitution for the United States of America Article VI Clause 2.</w:t>
      </w:r>
    </w:p>
    <w:p w:rsidR="001812DD" w:rsidRPr="006C4ECD" w:rsidRDefault="00FB3C37" w:rsidP="000F7D6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Wrongdoers</w:t>
      </w:r>
      <w:r w:rsidR="00590BAB" w:rsidRPr="006C4ECD">
        <w:rPr>
          <w:rFonts w:ascii="Times New Roman" w:eastAsia="Times New Roman" w:hAnsi="Times New Roman" w:cs="Times New Roman"/>
          <w:sz w:val="24"/>
          <w:szCs w:val="24"/>
        </w:rPr>
        <w:t xml:space="preserve"> claim the courts, controlled by them, does not permit for a grand jury controlled by the </w:t>
      </w:r>
      <w:r w:rsidR="00D3609D">
        <w:rPr>
          <w:rFonts w:ascii="Times New Roman" w:eastAsia="Times New Roman" w:hAnsi="Times New Roman" w:cs="Times New Roman"/>
          <w:sz w:val="24"/>
          <w:szCs w:val="24"/>
        </w:rPr>
        <w:t>people</w:t>
      </w:r>
      <w:r w:rsidR="00590BAB" w:rsidRPr="006C4ECD">
        <w:rPr>
          <w:rFonts w:ascii="Times New Roman" w:eastAsia="Times New Roman" w:hAnsi="Times New Roman" w:cs="Times New Roman"/>
          <w:sz w:val="24"/>
          <w:szCs w:val="24"/>
        </w:rPr>
        <w:t>. But UNITED STATES v. WILLIAMS</w:t>
      </w:r>
      <w:r w:rsidR="00590BAB" w:rsidRPr="006C4ECD">
        <w:rPr>
          <w:rStyle w:val="FootnoteReference"/>
          <w:rFonts w:ascii="Times New Roman" w:eastAsia="Times New Roman" w:hAnsi="Times New Roman" w:cs="Times New Roman"/>
          <w:sz w:val="24"/>
          <w:szCs w:val="24"/>
        </w:rPr>
        <w:footnoteReference w:id="41"/>
      </w:r>
      <w:r w:rsidR="00590BAB" w:rsidRPr="006C4ECD">
        <w:rPr>
          <w:rFonts w:ascii="Times New Roman" w:eastAsia="Times New Roman" w:hAnsi="Times New Roman" w:cs="Times New Roman"/>
          <w:sz w:val="24"/>
          <w:szCs w:val="24"/>
        </w:rPr>
        <w:t xml:space="preserve"> said “</w:t>
      </w:r>
      <w:r w:rsidR="00BF0AFE" w:rsidRPr="006C4ECD">
        <w:rPr>
          <w:rFonts w:ascii="Times New Roman" w:eastAsia="Times New Roman" w:hAnsi="Times New Roman" w:cs="Times New Roman"/>
          <w:i/>
          <w:sz w:val="24"/>
          <w:szCs w:val="24"/>
        </w:rPr>
        <w:t xml:space="preserve">Because the grand jury is an institution separate from the courts, over whose functioning the courts do not preside, we think it </w:t>
      </w:r>
      <w:r w:rsidR="00BF0AFE" w:rsidRPr="006C4ECD">
        <w:rPr>
          <w:rFonts w:ascii="Times New Roman" w:eastAsia="Times New Roman" w:hAnsi="Times New Roman" w:cs="Times New Roman"/>
          <w:i/>
          <w:sz w:val="24"/>
          <w:szCs w:val="24"/>
        </w:rPr>
        <w:lastRenderedPageBreak/>
        <w:t>clear that, as a general matter at least, no such "supervisory" judicial authority exists</w:t>
      </w:r>
      <w:r w:rsidR="00590BAB" w:rsidRPr="006C4ECD">
        <w:rPr>
          <w:rFonts w:ascii="Times New Roman" w:eastAsia="Times New Roman" w:hAnsi="Times New Roman" w:cs="Times New Roman"/>
          <w:sz w:val="24"/>
          <w:szCs w:val="24"/>
        </w:rPr>
        <w:t>”</w:t>
      </w:r>
      <w:r w:rsidR="00C4376A" w:rsidRPr="006C4ECD">
        <w:rPr>
          <w:rFonts w:ascii="Times New Roman" w:eastAsia="Times New Roman" w:hAnsi="Times New Roman" w:cs="Times New Roman"/>
          <w:sz w:val="24"/>
          <w:szCs w:val="24"/>
        </w:rPr>
        <w:t xml:space="preserve">; and </w:t>
      </w:r>
      <w:r w:rsidR="0042393E" w:rsidRPr="006C4ECD">
        <w:rPr>
          <w:rFonts w:ascii="Times New Roman" w:eastAsia="Times New Roman" w:hAnsi="Times New Roman" w:cs="Times New Roman"/>
          <w:sz w:val="24"/>
          <w:szCs w:val="24"/>
        </w:rPr>
        <w:t xml:space="preserve">NEW YORK CONSTITUTION ARTICLE I. BILL OF RIGHTS. §6. </w:t>
      </w:r>
      <w:r w:rsidR="00C4376A" w:rsidRPr="006C4ECD">
        <w:rPr>
          <w:rFonts w:ascii="Times New Roman" w:eastAsia="Times New Roman" w:hAnsi="Times New Roman" w:cs="Times New Roman"/>
          <w:sz w:val="24"/>
          <w:szCs w:val="24"/>
        </w:rPr>
        <w:t>“</w:t>
      </w:r>
      <w:r w:rsidR="0042393E" w:rsidRPr="006C4ECD">
        <w:rPr>
          <w:rFonts w:ascii="Times New Roman" w:eastAsia="Times New Roman" w:hAnsi="Times New Roman" w:cs="Times New Roman"/>
          <w:i/>
          <w:sz w:val="24"/>
          <w:szCs w:val="24"/>
        </w:rPr>
        <w:t>The power of grand juries to inquire into the willful misconduct in office of public officers, and to find indictments or to direct the filing of informations in connection with such inquiries, shall never be suspended or impaired by law</w:t>
      </w:r>
      <w:r w:rsidR="00C4376A" w:rsidRPr="006C4ECD">
        <w:rPr>
          <w:rFonts w:ascii="Times New Roman" w:eastAsia="Times New Roman" w:hAnsi="Times New Roman" w:cs="Times New Roman"/>
          <w:sz w:val="24"/>
          <w:szCs w:val="24"/>
        </w:rPr>
        <w:t xml:space="preserve">”; and </w:t>
      </w:r>
      <w:r w:rsidR="001812DD" w:rsidRPr="006C4ECD">
        <w:rPr>
          <w:rFonts w:ascii="Times New Roman" w:eastAsia="Times New Roman" w:hAnsi="Times New Roman" w:cs="Times New Roman"/>
          <w:sz w:val="24"/>
          <w:szCs w:val="24"/>
        </w:rPr>
        <w:t>ARTICLE I BILL OF RIGHTS, Section 1.</w:t>
      </w:r>
      <w:r w:rsidR="00C4376A" w:rsidRPr="006C4ECD">
        <w:rPr>
          <w:rFonts w:ascii="Times New Roman" w:eastAsia="Times New Roman" w:hAnsi="Times New Roman" w:cs="Times New Roman"/>
          <w:sz w:val="24"/>
          <w:szCs w:val="24"/>
        </w:rPr>
        <w:t xml:space="preserve"> “</w:t>
      </w:r>
      <w:r w:rsidR="001812DD" w:rsidRPr="006C4ECD">
        <w:rPr>
          <w:rFonts w:ascii="Times New Roman" w:eastAsia="Times New Roman" w:hAnsi="Times New Roman" w:cs="Times New Roman"/>
          <w:i/>
          <w:sz w:val="24"/>
          <w:szCs w:val="24"/>
        </w:rPr>
        <w:t>No member of this state shall be disfranchised, or deprived of any of the rights or privileges secured to any citizen thereof</w:t>
      </w:r>
      <w:r w:rsidR="00C4376A" w:rsidRPr="006C4ECD">
        <w:rPr>
          <w:rFonts w:ascii="Times New Roman" w:eastAsia="Times New Roman" w:hAnsi="Times New Roman" w:cs="Times New Roman"/>
          <w:sz w:val="24"/>
          <w:szCs w:val="24"/>
        </w:rPr>
        <w:t>,”</w:t>
      </w:r>
    </w:p>
    <w:p w:rsidR="000D362B" w:rsidRDefault="00FB3C37" w:rsidP="000F7D6B">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Wrongdoers</w:t>
      </w:r>
      <w:r w:rsidR="00E01CEF" w:rsidRPr="006C4ECD">
        <w:rPr>
          <w:rFonts w:ascii="Times New Roman" w:eastAsia="Times New Roman" w:hAnsi="Times New Roman" w:cs="Times New Roman"/>
          <w:sz w:val="24"/>
          <w:szCs w:val="24"/>
        </w:rPr>
        <w:t xml:space="preserve"> have defrauded the </w:t>
      </w:r>
      <w:r w:rsidR="00962FCD">
        <w:rPr>
          <w:rFonts w:ascii="Times New Roman" w:eastAsia="Times New Roman" w:hAnsi="Times New Roman" w:cs="Times New Roman"/>
          <w:sz w:val="24"/>
          <w:szCs w:val="24"/>
        </w:rPr>
        <w:t xml:space="preserve">sovereign </w:t>
      </w:r>
      <w:r w:rsidR="00E01CEF" w:rsidRPr="006C4ECD">
        <w:rPr>
          <w:rFonts w:ascii="Times New Roman" w:eastAsia="Times New Roman" w:hAnsi="Times New Roman" w:cs="Times New Roman"/>
          <w:sz w:val="24"/>
          <w:szCs w:val="24"/>
        </w:rPr>
        <w:t xml:space="preserve">People by changing our common law courts of record to statutory courts not of record thereby </w:t>
      </w:r>
      <w:r w:rsidR="001D2ADC" w:rsidRPr="006C4ECD">
        <w:rPr>
          <w:rFonts w:ascii="Times New Roman" w:eastAsia="Times New Roman" w:hAnsi="Times New Roman" w:cs="Times New Roman"/>
          <w:sz w:val="24"/>
          <w:szCs w:val="24"/>
        </w:rPr>
        <w:t xml:space="preserve">fraud </w:t>
      </w:r>
      <w:r w:rsidR="00E01CEF" w:rsidRPr="006C4ECD">
        <w:rPr>
          <w:rFonts w:ascii="Times New Roman" w:eastAsia="Times New Roman" w:hAnsi="Times New Roman" w:cs="Times New Roman"/>
          <w:sz w:val="24"/>
          <w:szCs w:val="24"/>
        </w:rPr>
        <w:t>carrying the People away to foreign courts</w:t>
      </w:r>
      <w:r w:rsidR="001D2ADC" w:rsidRPr="006C4ECD">
        <w:rPr>
          <w:rFonts w:ascii="Times New Roman" w:eastAsia="Times New Roman" w:hAnsi="Times New Roman" w:cs="Times New Roman"/>
          <w:sz w:val="24"/>
          <w:szCs w:val="24"/>
        </w:rPr>
        <w:t>, unbeknown to them because of centralized education</w:t>
      </w:r>
      <w:r w:rsidR="00E01CEF" w:rsidRPr="006C4ECD">
        <w:rPr>
          <w:rFonts w:ascii="Times New Roman" w:eastAsia="Times New Roman" w:hAnsi="Times New Roman" w:cs="Times New Roman"/>
          <w:sz w:val="24"/>
          <w:szCs w:val="24"/>
        </w:rPr>
        <w:t>.</w:t>
      </w:r>
    </w:p>
    <w:p w:rsidR="000D362B" w:rsidRPr="006C4ECD" w:rsidRDefault="00E01CEF" w:rsidP="00594947">
      <w:pPr>
        <w:spacing w:line="480" w:lineRule="auto"/>
        <w:jc w:val="center"/>
        <w:rPr>
          <w:rFonts w:ascii="Times New Roman" w:eastAsia="Times New Roman" w:hAnsi="Times New Roman" w:cs="Times New Roman"/>
          <w:b/>
          <w:sz w:val="24"/>
          <w:szCs w:val="24"/>
        </w:rPr>
      </w:pPr>
      <w:r w:rsidRPr="006C4ECD">
        <w:rPr>
          <w:rFonts w:ascii="Old English Text MT" w:eastAsia="Times New Roman" w:hAnsi="Old English Text MT" w:cs="Times New Roman"/>
          <w:b/>
          <w:sz w:val="28"/>
          <w:szCs w:val="28"/>
        </w:rPr>
        <w:t>I</w:t>
      </w:r>
      <w:r w:rsidRPr="006C4ECD">
        <w:rPr>
          <w:rFonts w:ascii="Times New Roman" w:eastAsia="Times New Roman" w:hAnsi="Times New Roman" w:cs="Times New Roman"/>
          <w:b/>
          <w:sz w:val="24"/>
          <w:szCs w:val="24"/>
        </w:rPr>
        <w:t>NJUR</w:t>
      </w:r>
      <w:r w:rsidR="00075BF3" w:rsidRPr="006C4ECD">
        <w:rPr>
          <w:rFonts w:ascii="Times New Roman" w:eastAsia="Times New Roman" w:hAnsi="Times New Roman" w:cs="Times New Roman"/>
          <w:b/>
          <w:sz w:val="24"/>
          <w:szCs w:val="24"/>
        </w:rPr>
        <w:t>IES</w:t>
      </w:r>
    </w:p>
    <w:p w:rsidR="003B302C" w:rsidRPr="006C4ECD" w:rsidRDefault="003B302C" w:rsidP="00594947">
      <w:pPr>
        <w:spacing w:line="480" w:lineRule="auto"/>
        <w:jc w:val="both"/>
        <w:rPr>
          <w:rFonts w:ascii="Times New Roman" w:eastAsia="Times New Roman" w:hAnsi="Times New Roman" w:cs="Times New Roman"/>
          <w:sz w:val="24"/>
          <w:szCs w:val="24"/>
        </w:rPr>
      </w:pPr>
      <w:r w:rsidRPr="006C4ECD">
        <w:rPr>
          <w:rFonts w:ascii="Times New Roman" w:eastAsia="Times New Roman" w:hAnsi="Times New Roman" w:cs="Times New Roman"/>
          <w:sz w:val="24"/>
          <w:szCs w:val="24"/>
        </w:rPr>
        <w:t xml:space="preserve">Because judges, not the </w:t>
      </w:r>
      <w:r w:rsidR="00962FCD">
        <w:rPr>
          <w:rFonts w:ascii="Times New Roman" w:eastAsia="Times New Roman" w:hAnsi="Times New Roman" w:cs="Times New Roman"/>
          <w:sz w:val="24"/>
          <w:szCs w:val="24"/>
        </w:rPr>
        <w:t xml:space="preserve">sovereign </w:t>
      </w:r>
      <w:r w:rsidRPr="006C4ECD">
        <w:rPr>
          <w:rFonts w:ascii="Times New Roman" w:eastAsia="Times New Roman" w:hAnsi="Times New Roman" w:cs="Times New Roman"/>
          <w:sz w:val="24"/>
          <w:szCs w:val="24"/>
        </w:rPr>
        <w:t>People, monitor themselves our courts have lost Justice (Godliness).</w:t>
      </w:r>
    </w:p>
    <w:p w:rsidR="003B302C" w:rsidRPr="006C4ECD" w:rsidRDefault="003B302C" w:rsidP="00594947">
      <w:pPr>
        <w:spacing w:line="480" w:lineRule="auto"/>
        <w:jc w:val="both"/>
        <w:rPr>
          <w:rFonts w:ascii="Times New Roman" w:eastAsia="Times New Roman" w:hAnsi="Times New Roman" w:cs="Times New Roman"/>
          <w:sz w:val="24"/>
          <w:szCs w:val="24"/>
        </w:rPr>
      </w:pPr>
      <w:r w:rsidRPr="006C4ECD">
        <w:rPr>
          <w:rFonts w:ascii="Times New Roman" w:eastAsia="Times New Roman" w:hAnsi="Times New Roman" w:cs="Times New Roman"/>
          <w:sz w:val="24"/>
          <w:szCs w:val="24"/>
        </w:rPr>
        <w:t xml:space="preserve">Because judges, not the </w:t>
      </w:r>
      <w:r w:rsidR="00962FCD">
        <w:rPr>
          <w:rFonts w:ascii="Times New Roman" w:eastAsia="Times New Roman" w:hAnsi="Times New Roman" w:cs="Times New Roman"/>
          <w:sz w:val="24"/>
          <w:szCs w:val="24"/>
        </w:rPr>
        <w:t xml:space="preserve">sovereign </w:t>
      </w:r>
      <w:r w:rsidRPr="006C4ECD">
        <w:rPr>
          <w:rFonts w:ascii="Times New Roman" w:eastAsia="Times New Roman" w:hAnsi="Times New Roman" w:cs="Times New Roman"/>
          <w:sz w:val="24"/>
          <w:szCs w:val="24"/>
        </w:rPr>
        <w:t>People, monitor themselves we have government</w:t>
      </w:r>
      <w:r w:rsidR="00C64F11" w:rsidRPr="006C4ECD">
        <w:rPr>
          <w:rFonts w:ascii="Times New Roman" w:eastAsia="Times New Roman" w:hAnsi="Times New Roman" w:cs="Times New Roman"/>
          <w:sz w:val="24"/>
          <w:szCs w:val="24"/>
        </w:rPr>
        <w:t xml:space="preserve"> (corporatism)</w:t>
      </w:r>
      <w:r w:rsidRPr="006C4ECD">
        <w:rPr>
          <w:rFonts w:ascii="Times New Roman" w:eastAsia="Times New Roman" w:hAnsi="Times New Roman" w:cs="Times New Roman"/>
          <w:sz w:val="24"/>
          <w:szCs w:val="24"/>
        </w:rPr>
        <w:t xml:space="preserve"> by servant judges and not by the People.</w:t>
      </w:r>
    </w:p>
    <w:p w:rsidR="003B302C" w:rsidRPr="006C4ECD" w:rsidRDefault="003B302C" w:rsidP="00594947">
      <w:pPr>
        <w:spacing w:line="480" w:lineRule="auto"/>
        <w:jc w:val="both"/>
        <w:rPr>
          <w:rFonts w:ascii="Times New Roman" w:eastAsia="Times New Roman" w:hAnsi="Times New Roman" w:cs="Times New Roman"/>
          <w:sz w:val="24"/>
          <w:szCs w:val="24"/>
        </w:rPr>
      </w:pPr>
      <w:r w:rsidRPr="006C4ECD">
        <w:rPr>
          <w:rFonts w:ascii="Times New Roman" w:eastAsia="Times New Roman" w:hAnsi="Times New Roman" w:cs="Times New Roman"/>
          <w:sz w:val="24"/>
          <w:szCs w:val="24"/>
        </w:rPr>
        <w:t xml:space="preserve">Because judges, not the </w:t>
      </w:r>
      <w:r w:rsidR="00962FCD">
        <w:rPr>
          <w:rFonts w:ascii="Times New Roman" w:eastAsia="Times New Roman" w:hAnsi="Times New Roman" w:cs="Times New Roman"/>
          <w:sz w:val="24"/>
          <w:szCs w:val="24"/>
        </w:rPr>
        <w:t xml:space="preserve">sovereign </w:t>
      </w:r>
      <w:r w:rsidRPr="006C4ECD">
        <w:rPr>
          <w:rFonts w:ascii="Times New Roman" w:eastAsia="Times New Roman" w:hAnsi="Times New Roman" w:cs="Times New Roman"/>
          <w:sz w:val="24"/>
          <w:szCs w:val="24"/>
        </w:rPr>
        <w:t xml:space="preserve">People, monitor themselves </w:t>
      </w:r>
      <w:r w:rsidR="00962FCD">
        <w:rPr>
          <w:rFonts w:ascii="Times New Roman" w:eastAsia="Times New Roman" w:hAnsi="Times New Roman" w:cs="Times New Roman"/>
          <w:sz w:val="24"/>
          <w:szCs w:val="24"/>
        </w:rPr>
        <w:t xml:space="preserve">sovereign </w:t>
      </w:r>
      <w:r w:rsidR="00075BF3" w:rsidRPr="006C4ECD">
        <w:rPr>
          <w:rFonts w:ascii="Times New Roman" w:eastAsia="Times New Roman" w:hAnsi="Times New Roman" w:cs="Times New Roman"/>
          <w:sz w:val="24"/>
          <w:szCs w:val="24"/>
        </w:rPr>
        <w:t>People</w:t>
      </w:r>
      <w:r w:rsidRPr="006C4ECD">
        <w:rPr>
          <w:rFonts w:ascii="Times New Roman" w:eastAsia="Times New Roman" w:hAnsi="Times New Roman" w:cs="Times New Roman"/>
          <w:sz w:val="24"/>
          <w:szCs w:val="24"/>
        </w:rPr>
        <w:t xml:space="preserve"> without BAR attorneys </w:t>
      </w:r>
      <w:r w:rsidR="00962FCD">
        <w:rPr>
          <w:rFonts w:ascii="Times New Roman" w:eastAsia="Times New Roman" w:hAnsi="Times New Roman" w:cs="Times New Roman"/>
          <w:sz w:val="24"/>
          <w:szCs w:val="24"/>
        </w:rPr>
        <w:t xml:space="preserve">consistently </w:t>
      </w:r>
      <w:r w:rsidRPr="006C4ECD">
        <w:rPr>
          <w:rFonts w:ascii="Times New Roman" w:eastAsia="Times New Roman" w:hAnsi="Times New Roman" w:cs="Times New Roman"/>
          <w:sz w:val="24"/>
          <w:szCs w:val="24"/>
        </w:rPr>
        <w:t>find themselves cast out of court under the guise of “</w:t>
      </w:r>
      <w:r w:rsidRPr="006C4ECD">
        <w:rPr>
          <w:rFonts w:ascii="Times New Roman" w:eastAsia="Times New Roman" w:hAnsi="Times New Roman" w:cs="Times New Roman"/>
          <w:sz w:val="24"/>
          <w:szCs w:val="24"/>
          <w:u w:val="single"/>
        </w:rPr>
        <w:t>no standing</w:t>
      </w:r>
      <w:r w:rsidRPr="006C4ECD">
        <w:rPr>
          <w:rFonts w:ascii="Times New Roman" w:eastAsia="Times New Roman" w:hAnsi="Times New Roman" w:cs="Times New Roman"/>
          <w:sz w:val="24"/>
          <w:szCs w:val="24"/>
        </w:rPr>
        <w:t>” or “</w:t>
      </w:r>
      <w:r w:rsidRPr="006C4ECD">
        <w:rPr>
          <w:rFonts w:ascii="Times New Roman" w:eastAsia="Times New Roman" w:hAnsi="Times New Roman" w:cs="Times New Roman"/>
          <w:sz w:val="24"/>
          <w:szCs w:val="24"/>
          <w:u w:val="single"/>
        </w:rPr>
        <w:t>no cause of action</w:t>
      </w:r>
      <w:r w:rsidRPr="006C4ECD">
        <w:rPr>
          <w:rFonts w:ascii="Times New Roman" w:eastAsia="Times New Roman" w:hAnsi="Times New Roman" w:cs="Times New Roman"/>
          <w:sz w:val="24"/>
          <w:szCs w:val="24"/>
        </w:rPr>
        <w:t>”.</w:t>
      </w:r>
    </w:p>
    <w:p w:rsidR="003B302C" w:rsidRPr="006C4ECD" w:rsidRDefault="003B302C" w:rsidP="00594947">
      <w:pPr>
        <w:spacing w:line="480" w:lineRule="auto"/>
        <w:jc w:val="both"/>
        <w:rPr>
          <w:rFonts w:ascii="Times New Roman" w:eastAsia="Times New Roman" w:hAnsi="Times New Roman" w:cs="Times New Roman"/>
          <w:sz w:val="24"/>
          <w:szCs w:val="24"/>
        </w:rPr>
      </w:pPr>
      <w:r w:rsidRPr="006C4ECD">
        <w:rPr>
          <w:rFonts w:ascii="Times New Roman" w:eastAsia="Times New Roman" w:hAnsi="Times New Roman" w:cs="Times New Roman"/>
          <w:sz w:val="24"/>
          <w:szCs w:val="24"/>
        </w:rPr>
        <w:t xml:space="preserve">Because judges, not the People, monitor themselves the </w:t>
      </w:r>
      <w:r w:rsidR="00962FCD">
        <w:rPr>
          <w:rFonts w:ascii="Times New Roman" w:eastAsia="Times New Roman" w:hAnsi="Times New Roman" w:cs="Times New Roman"/>
          <w:sz w:val="24"/>
          <w:szCs w:val="24"/>
        </w:rPr>
        <w:t xml:space="preserve">sovereign </w:t>
      </w:r>
      <w:r w:rsidRPr="006C4ECD">
        <w:rPr>
          <w:rFonts w:ascii="Times New Roman" w:eastAsia="Times New Roman" w:hAnsi="Times New Roman" w:cs="Times New Roman"/>
          <w:sz w:val="24"/>
          <w:szCs w:val="24"/>
        </w:rPr>
        <w:t>People find themselves under corporate charter, not the constitution.</w:t>
      </w:r>
    </w:p>
    <w:p w:rsidR="003B302C" w:rsidRPr="006C4ECD" w:rsidRDefault="003B302C" w:rsidP="00594947">
      <w:pPr>
        <w:spacing w:line="480" w:lineRule="auto"/>
        <w:jc w:val="both"/>
        <w:rPr>
          <w:rFonts w:ascii="Times New Roman" w:eastAsia="Times New Roman" w:hAnsi="Times New Roman" w:cs="Times New Roman"/>
          <w:sz w:val="24"/>
          <w:szCs w:val="24"/>
        </w:rPr>
      </w:pPr>
      <w:r w:rsidRPr="006C4ECD">
        <w:rPr>
          <w:rFonts w:ascii="Times New Roman" w:eastAsia="Times New Roman" w:hAnsi="Times New Roman" w:cs="Times New Roman"/>
          <w:sz w:val="24"/>
          <w:szCs w:val="24"/>
        </w:rPr>
        <w:t xml:space="preserve">Because judges, not the </w:t>
      </w:r>
      <w:r w:rsidR="00962FCD">
        <w:rPr>
          <w:rFonts w:ascii="Times New Roman" w:eastAsia="Times New Roman" w:hAnsi="Times New Roman" w:cs="Times New Roman"/>
          <w:sz w:val="24"/>
          <w:szCs w:val="24"/>
        </w:rPr>
        <w:t xml:space="preserve">sovereign </w:t>
      </w:r>
      <w:r w:rsidRPr="006C4ECD">
        <w:rPr>
          <w:rFonts w:ascii="Times New Roman" w:eastAsia="Times New Roman" w:hAnsi="Times New Roman" w:cs="Times New Roman"/>
          <w:sz w:val="24"/>
          <w:szCs w:val="24"/>
        </w:rPr>
        <w:t xml:space="preserve">People, monitor themselves </w:t>
      </w:r>
      <w:r w:rsidR="009C6482" w:rsidRPr="006C4ECD">
        <w:rPr>
          <w:rFonts w:ascii="Times New Roman" w:eastAsia="Times New Roman" w:hAnsi="Times New Roman" w:cs="Times New Roman"/>
          <w:sz w:val="24"/>
          <w:szCs w:val="24"/>
        </w:rPr>
        <w:t>P</w:t>
      </w:r>
      <w:r w:rsidRPr="006C4ECD">
        <w:rPr>
          <w:rFonts w:ascii="Times New Roman" w:eastAsia="Times New Roman" w:hAnsi="Times New Roman" w:cs="Times New Roman"/>
          <w:sz w:val="24"/>
          <w:szCs w:val="24"/>
        </w:rPr>
        <w:t>eople are hijacked into a nisi prius court.</w:t>
      </w:r>
    </w:p>
    <w:p w:rsidR="003B302C" w:rsidRPr="006C4ECD" w:rsidRDefault="003B302C" w:rsidP="00594947">
      <w:pPr>
        <w:spacing w:line="480" w:lineRule="auto"/>
        <w:jc w:val="both"/>
        <w:rPr>
          <w:rFonts w:ascii="Times New Roman" w:eastAsia="Times New Roman" w:hAnsi="Times New Roman" w:cs="Times New Roman"/>
          <w:sz w:val="24"/>
          <w:szCs w:val="24"/>
        </w:rPr>
      </w:pPr>
      <w:r w:rsidRPr="006C4ECD">
        <w:rPr>
          <w:rFonts w:ascii="Times New Roman" w:eastAsia="Times New Roman" w:hAnsi="Times New Roman" w:cs="Times New Roman"/>
          <w:sz w:val="24"/>
          <w:szCs w:val="24"/>
        </w:rPr>
        <w:lastRenderedPageBreak/>
        <w:t xml:space="preserve">Because judges, not the </w:t>
      </w:r>
      <w:r w:rsidR="0083209B">
        <w:rPr>
          <w:rFonts w:ascii="Times New Roman" w:eastAsia="Times New Roman" w:hAnsi="Times New Roman" w:cs="Times New Roman"/>
          <w:sz w:val="24"/>
          <w:szCs w:val="24"/>
        </w:rPr>
        <w:t xml:space="preserve">sovereign </w:t>
      </w:r>
      <w:r w:rsidRPr="006C4ECD">
        <w:rPr>
          <w:rFonts w:ascii="Times New Roman" w:eastAsia="Times New Roman" w:hAnsi="Times New Roman" w:cs="Times New Roman"/>
          <w:sz w:val="24"/>
          <w:szCs w:val="24"/>
        </w:rPr>
        <w:t>People, monitor themselves People</w:t>
      </w:r>
      <w:r w:rsidR="009C6482" w:rsidRPr="006C4ECD">
        <w:rPr>
          <w:rFonts w:ascii="Times New Roman" w:eastAsia="Times New Roman" w:hAnsi="Times New Roman" w:cs="Times New Roman"/>
          <w:sz w:val="24"/>
          <w:szCs w:val="24"/>
        </w:rPr>
        <w:t xml:space="preserve"> after</w:t>
      </w:r>
      <w:r w:rsidRPr="006C4ECD">
        <w:rPr>
          <w:rFonts w:ascii="Times New Roman" w:eastAsia="Times New Roman" w:hAnsi="Times New Roman" w:cs="Times New Roman"/>
          <w:sz w:val="24"/>
          <w:szCs w:val="24"/>
        </w:rPr>
        <w:t xml:space="preserve"> den</w:t>
      </w:r>
      <w:r w:rsidR="009C6482" w:rsidRPr="006C4ECD">
        <w:rPr>
          <w:rFonts w:ascii="Times New Roman" w:eastAsia="Times New Roman" w:hAnsi="Times New Roman" w:cs="Times New Roman"/>
          <w:sz w:val="24"/>
          <w:szCs w:val="24"/>
        </w:rPr>
        <w:t xml:space="preserve">ying </w:t>
      </w:r>
      <w:r w:rsidR="00B33C35">
        <w:rPr>
          <w:rFonts w:ascii="Times New Roman" w:eastAsia="Times New Roman" w:hAnsi="Times New Roman" w:cs="Times New Roman"/>
          <w:sz w:val="24"/>
          <w:szCs w:val="24"/>
        </w:rPr>
        <w:t xml:space="preserve">consent to </w:t>
      </w:r>
      <w:r w:rsidRPr="006C4ECD">
        <w:rPr>
          <w:rFonts w:ascii="Times New Roman" w:eastAsia="Times New Roman" w:hAnsi="Times New Roman" w:cs="Times New Roman"/>
          <w:sz w:val="24"/>
          <w:szCs w:val="24"/>
        </w:rPr>
        <w:t xml:space="preserve">the fraudulent jurisdiction </w:t>
      </w:r>
      <w:r w:rsidR="009C6482" w:rsidRPr="006C4ECD">
        <w:rPr>
          <w:rFonts w:ascii="Times New Roman" w:eastAsia="Times New Roman" w:hAnsi="Times New Roman" w:cs="Times New Roman"/>
          <w:sz w:val="24"/>
          <w:szCs w:val="24"/>
        </w:rPr>
        <w:t>are</w:t>
      </w:r>
      <w:r w:rsidRPr="006C4ECD">
        <w:rPr>
          <w:rFonts w:ascii="Times New Roman" w:eastAsia="Times New Roman" w:hAnsi="Times New Roman" w:cs="Times New Roman"/>
          <w:sz w:val="24"/>
          <w:szCs w:val="24"/>
        </w:rPr>
        <w:t xml:space="preserve"> steamrolled</w:t>
      </w:r>
      <w:r w:rsidR="00A24403" w:rsidRPr="006C4ECD">
        <w:rPr>
          <w:rFonts w:ascii="Times New Roman" w:eastAsia="Times New Roman" w:hAnsi="Times New Roman" w:cs="Times New Roman"/>
          <w:sz w:val="24"/>
          <w:szCs w:val="24"/>
        </w:rPr>
        <w:t xml:space="preserve"> anyway</w:t>
      </w:r>
      <w:r w:rsidRPr="006C4ECD">
        <w:rPr>
          <w:rFonts w:ascii="Times New Roman" w:eastAsia="Times New Roman" w:hAnsi="Times New Roman" w:cs="Times New Roman"/>
          <w:sz w:val="24"/>
          <w:szCs w:val="24"/>
        </w:rPr>
        <w:t>.</w:t>
      </w:r>
    </w:p>
    <w:p w:rsidR="003B302C" w:rsidRPr="006C4ECD" w:rsidRDefault="003B302C" w:rsidP="00594947">
      <w:pPr>
        <w:spacing w:line="480" w:lineRule="auto"/>
        <w:jc w:val="both"/>
        <w:rPr>
          <w:rFonts w:ascii="Times New Roman" w:eastAsia="Times New Roman" w:hAnsi="Times New Roman" w:cs="Times New Roman"/>
          <w:sz w:val="24"/>
          <w:szCs w:val="24"/>
        </w:rPr>
      </w:pPr>
      <w:r w:rsidRPr="006C4ECD">
        <w:rPr>
          <w:rFonts w:ascii="Times New Roman" w:eastAsia="Times New Roman" w:hAnsi="Times New Roman" w:cs="Times New Roman"/>
          <w:sz w:val="24"/>
          <w:szCs w:val="24"/>
        </w:rPr>
        <w:t xml:space="preserve">Because judges, not the </w:t>
      </w:r>
      <w:r w:rsidR="0083209B">
        <w:rPr>
          <w:rFonts w:ascii="Times New Roman" w:eastAsia="Times New Roman" w:hAnsi="Times New Roman" w:cs="Times New Roman"/>
          <w:sz w:val="24"/>
          <w:szCs w:val="24"/>
        </w:rPr>
        <w:t xml:space="preserve">sovereign </w:t>
      </w:r>
      <w:r w:rsidRPr="006C4ECD">
        <w:rPr>
          <w:rFonts w:ascii="Times New Roman" w:eastAsia="Times New Roman" w:hAnsi="Times New Roman" w:cs="Times New Roman"/>
          <w:sz w:val="24"/>
          <w:szCs w:val="24"/>
        </w:rPr>
        <w:t>People, monitor themselves judges maintain the status quo.</w:t>
      </w:r>
    </w:p>
    <w:p w:rsidR="003B302C" w:rsidRPr="006C4ECD" w:rsidRDefault="003B302C" w:rsidP="00594947">
      <w:pPr>
        <w:spacing w:line="480" w:lineRule="auto"/>
        <w:jc w:val="both"/>
        <w:rPr>
          <w:rFonts w:ascii="Times New Roman" w:eastAsia="Times New Roman" w:hAnsi="Times New Roman" w:cs="Times New Roman"/>
          <w:sz w:val="24"/>
          <w:szCs w:val="24"/>
        </w:rPr>
      </w:pPr>
      <w:r w:rsidRPr="006C4ECD">
        <w:rPr>
          <w:rFonts w:ascii="Times New Roman" w:eastAsia="Times New Roman" w:hAnsi="Times New Roman" w:cs="Times New Roman"/>
          <w:sz w:val="24"/>
          <w:szCs w:val="24"/>
        </w:rPr>
        <w:t xml:space="preserve">Because judges, not the </w:t>
      </w:r>
      <w:r w:rsidR="0083209B">
        <w:rPr>
          <w:rFonts w:ascii="Times New Roman" w:eastAsia="Times New Roman" w:hAnsi="Times New Roman" w:cs="Times New Roman"/>
          <w:sz w:val="24"/>
          <w:szCs w:val="24"/>
        </w:rPr>
        <w:t xml:space="preserve">sovereign </w:t>
      </w:r>
      <w:r w:rsidRPr="006C4ECD">
        <w:rPr>
          <w:rFonts w:ascii="Times New Roman" w:eastAsia="Times New Roman" w:hAnsi="Times New Roman" w:cs="Times New Roman"/>
          <w:sz w:val="24"/>
          <w:szCs w:val="24"/>
        </w:rPr>
        <w:t>People, monitor themselves judges are politically expedient</w:t>
      </w:r>
      <w:r w:rsidR="009C6482" w:rsidRPr="006C4ECD">
        <w:rPr>
          <w:rFonts w:ascii="Times New Roman" w:eastAsia="Times New Roman" w:hAnsi="Times New Roman" w:cs="Times New Roman"/>
          <w:sz w:val="24"/>
          <w:szCs w:val="24"/>
        </w:rPr>
        <w:t xml:space="preserve"> </w:t>
      </w:r>
      <w:r w:rsidR="00B33C35">
        <w:rPr>
          <w:rFonts w:ascii="Times New Roman" w:eastAsia="Times New Roman" w:hAnsi="Times New Roman" w:cs="Times New Roman"/>
          <w:sz w:val="24"/>
          <w:szCs w:val="24"/>
        </w:rPr>
        <w:t xml:space="preserve">and </w:t>
      </w:r>
      <w:r w:rsidR="009C6482" w:rsidRPr="006C4ECD">
        <w:rPr>
          <w:rFonts w:ascii="Times New Roman" w:eastAsia="Times New Roman" w:hAnsi="Times New Roman" w:cs="Times New Roman"/>
          <w:sz w:val="24"/>
          <w:szCs w:val="24"/>
        </w:rPr>
        <w:t>ignor</w:t>
      </w:r>
      <w:r w:rsidR="00B33C35">
        <w:rPr>
          <w:rFonts w:ascii="Times New Roman" w:eastAsia="Times New Roman" w:hAnsi="Times New Roman" w:cs="Times New Roman"/>
          <w:sz w:val="24"/>
          <w:szCs w:val="24"/>
        </w:rPr>
        <w:t>e</w:t>
      </w:r>
      <w:r w:rsidR="009C6482" w:rsidRPr="006C4ECD">
        <w:rPr>
          <w:rFonts w:ascii="Times New Roman" w:eastAsia="Times New Roman" w:hAnsi="Times New Roman" w:cs="Times New Roman"/>
          <w:sz w:val="24"/>
          <w:szCs w:val="24"/>
        </w:rPr>
        <w:t xml:space="preserve"> jurisprudence</w:t>
      </w:r>
      <w:r w:rsidRPr="006C4ECD">
        <w:rPr>
          <w:rFonts w:ascii="Times New Roman" w:eastAsia="Times New Roman" w:hAnsi="Times New Roman" w:cs="Times New Roman"/>
          <w:sz w:val="24"/>
          <w:szCs w:val="24"/>
        </w:rPr>
        <w:t>.</w:t>
      </w:r>
    </w:p>
    <w:p w:rsidR="00E17C30" w:rsidRDefault="00E17C30" w:rsidP="00594947">
      <w:pPr>
        <w:spacing w:line="480" w:lineRule="auto"/>
        <w:jc w:val="both"/>
        <w:rPr>
          <w:rFonts w:ascii="Times New Roman" w:eastAsia="Times New Roman" w:hAnsi="Times New Roman" w:cs="Times New Roman"/>
          <w:sz w:val="24"/>
          <w:szCs w:val="24"/>
        </w:rPr>
      </w:pPr>
      <w:r w:rsidRPr="006C4ECD">
        <w:rPr>
          <w:rFonts w:ascii="Times New Roman" w:eastAsia="Times New Roman" w:hAnsi="Times New Roman" w:cs="Times New Roman"/>
          <w:sz w:val="24"/>
          <w:szCs w:val="24"/>
        </w:rPr>
        <w:t xml:space="preserve">Because judges, not the </w:t>
      </w:r>
      <w:r w:rsidR="0083209B">
        <w:rPr>
          <w:rFonts w:ascii="Times New Roman" w:eastAsia="Times New Roman" w:hAnsi="Times New Roman" w:cs="Times New Roman"/>
          <w:sz w:val="24"/>
          <w:szCs w:val="24"/>
        </w:rPr>
        <w:t xml:space="preserve">sovereign </w:t>
      </w:r>
      <w:r w:rsidRPr="006C4ECD">
        <w:rPr>
          <w:rFonts w:ascii="Times New Roman" w:eastAsia="Times New Roman" w:hAnsi="Times New Roman" w:cs="Times New Roman"/>
          <w:sz w:val="24"/>
          <w:szCs w:val="24"/>
        </w:rPr>
        <w:t xml:space="preserve">People, monitor themselves </w:t>
      </w:r>
      <w:r w:rsidR="00681B01" w:rsidRPr="006C4ECD">
        <w:rPr>
          <w:rFonts w:ascii="Times New Roman" w:eastAsia="Times New Roman" w:hAnsi="Times New Roman" w:cs="Times New Roman"/>
          <w:sz w:val="24"/>
          <w:szCs w:val="24"/>
        </w:rPr>
        <w:t>P</w:t>
      </w:r>
      <w:r w:rsidRPr="006C4ECD">
        <w:rPr>
          <w:rFonts w:ascii="Times New Roman" w:eastAsia="Times New Roman" w:hAnsi="Times New Roman" w:cs="Times New Roman"/>
          <w:sz w:val="24"/>
          <w:szCs w:val="24"/>
        </w:rPr>
        <w:t>eople are fleeced by corporate tax collectors.</w:t>
      </w:r>
    </w:p>
    <w:p w:rsidR="00651E99" w:rsidRPr="006C4ECD" w:rsidRDefault="00651E99" w:rsidP="00651E99">
      <w:pPr>
        <w:spacing w:line="480" w:lineRule="auto"/>
        <w:jc w:val="both"/>
        <w:rPr>
          <w:rFonts w:ascii="Times New Roman" w:eastAsia="Times New Roman" w:hAnsi="Times New Roman" w:cs="Times New Roman"/>
          <w:sz w:val="24"/>
          <w:szCs w:val="24"/>
        </w:rPr>
      </w:pPr>
      <w:r w:rsidRPr="006C4ECD">
        <w:rPr>
          <w:rFonts w:ascii="Times New Roman" w:eastAsia="Times New Roman" w:hAnsi="Times New Roman" w:cs="Times New Roman"/>
          <w:sz w:val="24"/>
          <w:szCs w:val="24"/>
        </w:rPr>
        <w:t xml:space="preserve">Because judges, not the </w:t>
      </w:r>
      <w:r>
        <w:rPr>
          <w:rFonts w:ascii="Times New Roman" w:eastAsia="Times New Roman" w:hAnsi="Times New Roman" w:cs="Times New Roman"/>
          <w:sz w:val="24"/>
          <w:szCs w:val="24"/>
        </w:rPr>
        <w:t xml:space="preserve">sovereign </w:t>
      </w:r>
      <w:r w:rsidRPr="006C4ECD">
        <w:rPr>
          <w:rFonts w:ascii="Times New Roman" w:eastAsia="Times New Roman" w:hAnsi="Times New Roman" w:cs="Times New Roman"/>
          <w:sz w:val="24"/>
          <w:szCs w:val="24"/>
        </w:rPr>
        <w:t xml:space="preserve">People, monitor themselves People </w:t>
      </w:r>
      <w:r>
        <w:rPr>
          <w:rFonts w:ascii="Times New Roman" w:eastAsia="Times New Roman" w:hAnsi="Times New Roman" w:cs="Times New Roman"/>
          <w:sz w:val="24"/>
          <w:szCs w:val="24"/>
        </w:rPr>
        <w:t>imprisoned for crimes they did not commit.</w:t>
      </w:r>
    </w:p>
    <w:p w:rsidR="00651E99" w:rsidRDefault="00651E99" w:rsidP="00651E99">
      <w:pPr>
        <w:spacing w:line="480" w:lineRule="auto"/>
        <w:jc w:val="both"/>
        <w:rPr>
          <w:rFonts w:ascii="Times New Roman" w:eastAsia="Times New Roman" w:hAnsi="Times New Roman" w:cs="Times New Roman"/>
          <w:sz w:val="24"/>
          <w:szCs w:val="24"/>
        </w:rPr>
      </w:pPr>
      <w:r w:rsidRPr="006C4ECD">
        <w:rPr>
          <w:rFonts w:ascii="Times New Roman" w:eastAsia="Times New Roman" w:hAnsi="Times New Roman" w:cs="Times New Roman"/>
          <w:sz w:val="24"/>
          <w:szCs w:val="24"/>
        </w:rPr>
        <w:t xml:space="preserve">Because judges, not the </w:t>
      </w:r>
      <w:r>
        <w:rPr>
          <w:rFonts w:ascii="Times New Roman" w:eastAsia="Times New Roman" w:hAnsi="Times New Roman" w:cs="Times New Roman"/>
          <w:sz w:val="24"/>
          <w:szCs w:val="24"/>
        </w:rPr>
        <w:t xml:space="preserve">sovereign </w:t>
      </w:r>
      <w:r w:rsidRPr="006C4ECD">
        <w:rPr>
          <w:rFonts w:ascii="Times New Roman" w:eastAsia="Times New Roman" w:hAnsi="Times New Roman" w:cs="Times New Roman"/>
          <w:sz w:val="24"/>
          <w:szCs w:val="24"/>
        </w:rPr>
        <w:t xml:space="preserve">People, monitor themselves People </w:t>
      </w:r>
      <w:r>
        <w:rPr>
          <w:rFonts w:ascii="Times New Roman" w:eastAsia="Times New Roman" w:hAnsi="Times New Roman" w:cs="Times New Roman"/>
          <w:sz w:val="24"/>
          <w:szCs w:val="24"/>
        </w:rPr>
        <w:t>imprisoned by statutes with no injured party.</w:t>
      </w:r>
    </w:p>
    <w:p w:rsidR="00651E99" w:rsidRPr="006C4ECD" w:rsidRDefault="00651E99" w:rsidP="00651E99">
      <w:pPr>
        <w:spacing w:line="480" w:lineRule="auto"/>
        <w:jc w:val="both"/>
        <w:rPr>
          <w:rFonts w:ascii="Times New Roman" w:eastAsia="Times New Roman" w:hAnsi="Times New Roman" w:cs="Times New Roman"/>
          <w:sz w:val="24"/>
          <w:szCs w:val="24"/>
        </w:rPr>
      </w:pPr>
      <w:r w:rsidRPr="006C4ECD">
        <w:rPr>
          <w:rFonts w:ascii="Times New Roman" w:eastAsia="Times New Roman" w:hAnsi="Times New Roman" w:cs="Times New Roman"/>
          <w:sz w:val="24"/>
          <w:szCs w:val="24"/>
        </w:rPr>
        <w:t xml:space="preserve">Because judges, not the </w:t>
      </w:r>
      <w:r>
        <w:rPr>
          <w:rFonts w:ascii="Times New Roman" w:eastAsia="Times New Roman" w:hAnsi="Times New Roman" w:cs="Times New Roman"/>
          <w:sz w:val="24"/>
          <w:szCs w:val="24"/>
        </w:rPr>
        <w:t xml:space="preserve">sovereign </w:t>
      </w:r>
      <w:r w:rsidRPr="006C4ECD">
        <w:rPr>
          <w:rFonts w:ascii="Times New Roman" w:eastAsia="Times New Roman" w:hAnsi="Times New Roman" w:cs="Times New Roman"/>
          <w:sz w:val="24"/>
          <w:szCs w:val="24"/>
        </w:rPr>
        <w:t xml:space="preserve">People, monitor themselves People </w:t>
      </w:r>
      <w:r>
        <w:rPr>
          <w:rFonts w:ascii="Times New Roman" w:eastAsia="Times New Roman" w:hAnsi="Times New Roman" w:cs="Times New Roman"/>
          <w:sz w:val="24"/>
          <w:szCs w:val="24"/>
        </w:rPr>
        <w:t>lose their homes and savings to corporations without contracts or sworn affidavits.</w:t>
      </w:r>
    </w:p>
    <w:p w:rsidR="00E17C30" w:rsidRPr="006C4ECD" w:rsidRDefault="00E17C30" w:rsidP="00594947">
      <w:pPr>
        <w:spacing w:line="480" w:lineRule="auto"/>
        <w:jc w:val="both"/>
        <w:rPr>
          <w:rFonts w:ascii="Times New Roman" w:eastAsia="Times New Roman" w:hAnsi="Times New Roman" w:cs="Times New Roman"/>
          <w:sz w:val="24"/>
          <w:szCs w:val="24"/>
        </w:rPr>
      </w:pPr>
      <w:r w:rsidRPr="006C4ECD">
        <w:rPr>
          <w:rFonts w:ascii="Times New Roman" w:eastAsia="Times New Roman" w:hAnsi="Times New Roman" w:cs="Times New Roman"/>
          <w:sz w:val="24"/>
          <w:szCs w:val="24"/>
        </w:rPr>
        <w:t xml:space="preserve">Because judges, not the </w:t>
      </w:r>
      <w:r w:rsidR="0083209B">
        <w:rPr>
          <w:rFonts w:ascii="Times New Roman" w:eastAsia="Times New Roman" w:hAnsi="Times New Roman" w:cs="Times New Roman"/>
          <w:sz w:val="24"/>
          <w:szCs w:val="24"/>
        </w:rPr>
        <w:t xml:space="preserve">sovereign </w:t>
      </w:r>
      <w:r w:rsidRPr="006C4ECD">
        <w:rPr>
          <w:rFonts w:ascii="Times New Roman" w:eastAsia="Times New Roman" w:hAnsi="Times New Roman" w:cs="Times New Roman"/>
          <w:sz w:val="24"/>
          <w:szCs w:val="24"/>
        </w:rPr>
        <w:t xml:space="preserve">People, monitor themselves </w:t>
      </w:r>
      <w:r w:rsidR="00681B01" w:rsidRPr="006C4ECD">
        <w:rPr>
          <w:rFonts w:ascii="Times New Roman" w:eastAsia="Times New Roman" w:hAnsi="Times New Roman" w:cs="Times New Roman"/>
          <w:sz w:val="24"/>
          <w:szCs w:val="24"/>
        </w:rPr>
        <w:t>P</w:t>
      </w:r>
      <w:r w:rsidRPr="006C4ECD">
        <w:rPr>
          <w:rFonts w:ascii="Times New Roman" w:eastAsia="Times New Roman" w:hAnsi="Times New Roman" w:cs="Times New Roman"/>
          <w:sz w:val="24"/>
          <w:szCs w:val="24"/>
        </w:rPr>
        <w:t xml:space="preserve">eople lose their children to </w:t>
      </w:r>
      <w:r w:rsidR="00DF259E">
        <w:rPr>
          <w:rFonts w:ascii="Times New Roman" w:eastAsia="Times New Roman" w:hAnsi="Times New Roman" w:cs="Times New Roman"/>
          <w:sz w:val="24"/>
          <w:szCs w:val="24"/>
        </w:rPr>
        <w:t xml:space="preserve">lawless </w:t>
      </w:r>
      <w:r w:rsidR="00A24403" w:rsidRPr="006C4ECD">
        <w:rPr>
          <w:rFonts w:ascii="Times New Roman" w:eastAsia="Times New Roman" w:hAnsi="Times New Roman" w:cs="Times New Roman"/>
          <w:sz w:val="24"/>
          <w:szCs w:val="24"/>
        </w:rPr>
        <w:t xml:space="preserve">corporate </w:t>
      </w:r>
      <w:r w:rsidRPr="006C4ECD">
        <w:rPr>
          <w:rFonts w:ascii="Times New Roman" w:eastAsia="Times New Roman" w:hAnsi="Times New Roman" w:cs="Times New Roman"/>
          <w:sz w:val="24"/>
          <w:szCs w:val="24"/>
        </w:rPr>
        <w:t>social services.</w:t>
      </w:r>
    </w:p>
    <w:p w:rsidR="00E17C30" w:rsidRPr="006C4ECD" w:rsidRDefault="00E17C30" w:rsidP="00594947">
      <w:pPr>
        <w:spacing w:line="480" w:lineRule="auto"/>
        <w:jc w:val="both"/>
        <w:rPr>
          <w:rFonts w:ascii="Times New Roman" w:eastAsia="Times New Roman" w:hAnsi="Times New Roman" w:cs="Times New Roman"/>
          <w:sz w:val="24"/>
          <w:szCs w:val="24"/>
        </w:rPr>
      </w:pPr>
      <w:r w:rsidRPr="006C4ECD">
        <w:rPr>
          <w:rFonts w:ascii="Times New Roman" w:eastAsia="Times New Roman" w:hAnsi="Times New Roman" w:cs="Times New Roman"/>
          <w:sz w:val="24"/>
          <w:szCs w:val="24"/>
        </w:rPr>
        <w:t xml:space="preserve">Because judges, not the </w:t>
      </w:r>
      <w:r w:rsidR="0083209B">
        <w:rPr>
          <w:rFonts w:ascii="Times New Roman" w:eastAsia="Times New Roman" w:hAnsi="Times New Roman" w:cs="Times New Roman"/>
          <w:sz w:val="24"/>
          <w:szCs w:val="24"/>
        </w:rPr>
        <w:t xml:space="preserve">sovereign </w:t>
      </w:r>
      <w:r w:rsidRPr="006C4ECD">
        <w:rPr>
          <w:rFonts w:ascii="Times New Roman" w:eastAsia="Times New Roman" w:hAnsi="Times New Roman" w:cs="Times New Roman"/>
          <w:sz w:val="24"/>
          <w:szCs w:val="24"/>
        </w:rPr>
        <w:t xml:space="preserve">People, monitor themselves </w:t>
      </w:r>
      <w:r w:rsidR="00681B01" w:rsidRPr="006C4ECD">
        <w:rPr>
          <w:rFonts w:ascii="Times New Roman" w:eastAsia="Times New Roman" w:hAnsi="Times New Roman" w:cs="Times New Roman"/>
          <w:sz w:val="24"/>
          <w:szCs w:val="24"/>
        </w:rPr>
        <w:t>P</w:t>
      </w:r>
      <w:r w:rsidRPr="006C4ECD">
        <w:rPr>
          <w:rFonts w:ascii="Times New Roman" w:eastAsia="Times New Roman" w:hAnsi="Times New Roman" w:cs="Times New Roman"/>
          <w:sz w:val="24"/>
          <w:szCs w:val="24"/>
        </w:rPr>
        <w:t>eople lose their dignity, life’s savings, homes, and their right to peace in their twilight years.</w:t>
      </w:r>
    </w:p>
    <w:p w:rsidR="00E17C30" w:rsidRPr="006C4ECD" w:rsidRDefault="00E17C30" w:rsidP="00594947">
      <w:pPr>
        <w:spacing w:line="480" w:lineRule="auto"/>
        <w:jc w:val="both"/>
        <w:rPr>
          <w:rFonts w:ascii="Times New Roman" w:eastAsia="Times New Roman" w:hAnsi="Times New Roman" w:cs="Times New Roman"/>
          <w:sz w:val="24"/>
          <w:szCs w:val="24"/>
        </w:rPr>
      </w:pPr>
      <w:r w:rsidRPr="006C4ECD">
        <w:rPr>
          <w:rFonts w:ascii="Times New Roman" w:eastAsia="Times New Roman" w:hAnsi="Times New Roman" w:cs="Times New Roman"/>
          <w:sz w:val="24"/>
          <w:szCs w:val="24"/>
        </w:rPr>
        <w:t xml:space="preserve">Because judges, not the </w:t>
      </w:r>
      <w:r w:rsidR="0083209B">
        <w:rPr>
          <w:rFonts w:ascii="Times New Roman" w:eastAsia="Times New Roman" w:hAnsi="Times New Roman" w:cs="Times New Roman"/>
          <w:sz w:val="24"/>
          <w:szCs w:val="24"/>
        </w:rPr>
        <w:t xml:space="preserve">sovereign </w:t>
      </w:r>
      <w:r w:rsidRPr="006C4ECD">
        <w:rPr>
          <w:rFonts w:ascii="Times New Roman" w:eastAsia="Times New Roman" w:hAnsi="Times New Roman" w:cs="Times New Roman"/>
          <w:sz w:val="24"/>
          <w:szCs w:val="24"/>
        </w:rPr>
        <w:t xml:space="preserve">People, monitor themselves </w:t>
      </w:r>
      <w:r w:rsidR="00681B01" w:rsidRPr="006C4ECD">
        <w:rPr>
          <w:rFonts w:ascii="Times New Roman" w:eastAsia="Times New Roman" w:hAnsi="Times New Roman" w:cs="Times New Roman"/>
          <w:sz w:val="24"/>
          <w:szCs w:val="24"/>
        </w:rPr>
        <w:t>P</w:t>
      </w:r>
      <w:r w:rsidRPr="006C4ECD">
        <w:rPr>
          <w:rFonts w:ascii="Times New Roman" w:eastAsia="Times New Roman" w:hAnsi="Times New Roman" w:cs="Times New Roman"/>
          <w:sz w:val="24"/>
          <w:szCs w:val="24"/>
        </w:rPr>
        <w:t>eople</w:t>
      </w:r>
      <w:r w:rsidR="00681B01" w:rsidRPr="006C4ECD">
        <w:rPr>
          <w:rFonts w:ascii="Times New Roman" w:eastAsia="Times New Roman" w:hAnsi="Times New Roman" w:cs="Times New Roman"/>
          <w:sz w:val="24"/>
          <w:szCs w:val="24"/>
        </w:rPr>
        <w:t xml:space="preserve"> are </w:t>
      </w:r>
      <w:r w:rsidR="00DF259E">
        <w:rPr>
          <w:rFonts w:ascii="Times New Roman" w:eastAsia="Times New Roman" w:hAnsi="Times New Roman" w:cs="Times New Roman"/>
          <w:sz w:val="24"/>
          <w:szCs w:val="24"/>
        </w:rPr>
        <w:t xml:space="preserve">exposed to </w:t>
      </w:r>
      <w:r w:rsidR="00681B01" w:rsidRPr="006C4ECD">
        <w:rPr>
          <w:rFonts w:ascii="Times New Roman" w:eastAsia="Times New Roman" w:hAnsi="Times New Roman" w:cs="Times New Roman"/>
          <w:sz w:val="24"/>
          <w:szCs w:val="24"/>
        </w:rPr>
        <w:t>poison</w:t>
      </w:r>
      <w:r w:rsidR="00DF259E">
        <w:rPr>
          <w:rFonts w:ascii="Times New Roman" w:eastAsia="Times New Roman" w:hAnsi="Times New Roman" w:cs="Times New Roman"/>
          <w:sz w:val="24"/>
          <w:szCs w:val="24"/>
        </w:rPr>
        <w:t>s</w:t>
      </w:r>
      <w:r w:rsidR="00681B01" w:rsidRPr="006C4ECD">
        <w:rPr>
          <w:rFonts w:ascii="Times New Roman" w:eastAsia="Times New Roman" w:hAnsi="Times New Roman" w:cs="Times New Roman"/>
          <w:sz w:val="24"/>
          <w:szCs w:val="24"/>
        </w:rPr>
        <w:t xml:space="preserve"> by the air they breathe, the food they eat, and the water that they drink.</w:t>
      </w:r>
    </w:p>
    <w:p w:rsidR="003B302C" w:rsidRPr="006C4ECD" w:rsidRDefault="003B302C" w:rsidP="00594947">
      <w:pPr>
        <w:spacing w:line="480" w:lineRule="auto"/>
        <w:jc w:val="both"/>
        <w:rPr>
          <w:rFonts w:ascii="Times New Roman" w:eastAsia="Times New Roman" w:hAnsi="Times New Roman" w:cs="Times New Roman"/>
          <w:sz w:val="24"/>
          <w:szCs w:val="24"/>
        </w:rPr>
      </w:pPr>
      <w:r w:rsidRPr="006C4ECD">
        <w:rPr>
          <w:rFonts w:ascii="Times New Roman" w:eastAsia="Times New Roman" w:hAnsi="Times New Roman" w:cs="Times New Roman"/>
          <w:sz w:val="24"/>
          <w:szCs w:val="24"/>
        </w:rPr>
        <w:lastRenderedPageBreak/>
        <w:t xml:space="preserve">Because judges, not the </w:t>
      </w:r>
      <w:r w:rsidR="0083209B">
        <w:rPr>
          <w:rFonts w:ascii="Times New Roman" w:eastAsia="Times New Roman" w:hAnsi="Times New Roman" w:cs="Times New Roman"/>
          <w:sz w:val="24"/>
          <w:szCs w:val="24"/>
        </w:rPr>
        <w:t xml:space="preserve">sovereign </w:t>
      </w:r>
      <w:r w:rsidRPr="006C4ECD">
        <w:rPr>
          <w:rFonts w:ascii="Times New Roman" w:eastAsia="Times New Roman" w:hAnsi="Times New Roman" w:cs="Times New Roman"/>
          <w:sz w:val="24"/>
          <w:szCs w:val="24"/>
        </w:rPr>
        <w:t>People, monitor themselves people have lost their unalienable right protected by the 1</w:t>
      </w:r>
      <w:r w:rsidRPr="006C4ECD">
        <w:rPr>
          <w:rFonts w:ascii="Times New Roman" w:eastAsia="Times New Roman" w:hAnsi="Times New Roman" w:cs="Times New Roman"/>
          <w:sz w:val="24"/>
          <w:szCs w:val="24"/>
          <w:vertAlign w:val="superscript"/>
        </w:rPr>
        <w:t>st</w:t>
      </w:r>
      <w:r w:rsidRPr="006C4ECD">
        <w:rPr>
          <w:rFonts w:ascii="Times New Roman" w:eastAsia="Times New Roman" w:hAnsi="Times New Roman" w:cs="Times New Roman"/>
          <w:sz w:val="24"/>
          <w:szCs w:val="24"/>
        </w:rPr>
        <w:t xml:space="preserve"> Amendment for “</w:t>
      </w:r>
      <w:r w:rsidRPr="006C4ECD">
        <w:rPr>
          <w:rFonts w:ascii="Times New Roman" w:eastAsia="Times New Roman" w:hAnsi="Times New Roman" w:cs="Times New Roman"/>
          <w:sz w:val="24"/>
          <w:szCs w:val="24"/>
          <w:u w:val="single"/>
        </w:rPr>
        <w:t xml:space="preserve">redress of </w:t>
      </w:r>
      <w:r w:rsidR="00681B01" w:rsidRPr="006C4ECD">
        <w:rPr>
          <w:rFonts w:ascii="Times New Roman" w:eastAsia="Times New Roman" w:hAnsi="Times New Roman" w:cs="Times New Roman"/>
          <w:sz w:val="24"/>
          <w:szCs w:val="24"/>
          <w:u w:val="single"/>
        </w:rPr>
        <w:t>grievances</w:t>
      </w:r>
      <w:r w:rsidRPr="006C4ECD">
        <w:rPr>
          <w:rFonts w:ascii="Times New Roman" w:eastAsia="Times New Roman" w:hAnsi="Times New Roman" w:cs="Times New Roman"/>
          <w:sz w:val="24"/>
          <w:szCs w:val="24"/>
        </w:rPr>
        <w:t>”</w:t>
      </w:r>
      <w:r w:rsidR="009C6482" w:rsidRPr="006C4ECD">
        <w:rPr>
          <w:rFonts w:ascii="Times New Roman" w:eastAsia="Times New Roman" w:hAnsi="Times New Roman" w:cs="Times New Roman"/>
          <w:sz w:val="24"/>
          <w:szCs w:val="24"/>
        </w:rPr>
        <w:t xml:space="preserve">, </w:t>
      </w:r>
      <w:r w:rsidRPr="006C4ECD">
        <w:rPr>
          <w:rFonts w:ascii="Times New Roman" w:eastAsia="Times New Roman" w:hAnsi="Times New Roman" w:cs="Times New Roman"/>
          <w:sz w:val="24"/>
          <w:szCs w:val="24"/>
        </w:rPr>
        <w:t>for “</w:t>
      </w:r>
      <w:r w:rsidRPr="006C4ECD">
        <w:rPr>
          <w:rFonts w:ascii="Times New Roman" w:eastAsia="Times New Roman" w:hAnsi="Times New Roman" w:cs="Times New Roman"/>
          <w:sz w:val="24"/>
          <w:szCs w:val="24"/>
          <w:u w:val="single"/>
        </w:rPr>
        <w:t>freedom of religion</w:t>
      </w:r>
      <w:r w:rsidRPr="006C4ECD">
        <w:rPr>
          <w:rFonts w:ascii="Times New Roman" w:eastAsia="Times New Roman" w:hAnsi="Times New Roman" w:cs="Times New Roman"/>
          <w:sz w:val="24"/>
          <w:szCs w:val="24"/>
        </w:rPr>
        <w:t>”</w:t>
      </w:r>
      <w:r w:rsidR="009C6482" w:rsidRPr="006C4ECD">
        <w:rPr>
          <w:rFonts w:ascii="Times New Roman" w:eastAsia="Times New Roman" w:hAnsi="Times New Roman" w:cs="Times New Roman"/>
          <w:sz w:val="24"/>
          <w:szCs w:val="24"/>
        </w:rPr>
        <w:t xml:space="preserve">, and </w:t>
      </w:r>
      <w:r w:rsidRPr="006C4ECD">
        <w:rPr>
          <w:rFonts w:ascii="Times New Roman" w:eastAsia="Times New Roman" w:hAnsi="Times New Roman" w:cs="Times New Roman"/>
          <w:sz w:val="24"/>
          <w:szCs w:val="24"/>
        </w:rPr>
        <w:t>“</w:t>
      </w:r>
      <w:r w:rsidRPr="006C4ECD">
        <w:rPr>
          <w:rFonts w:ascii="Times New Roman" w:eastAsia="Times New Roman" w:hAnsi="Times New Roman" w:cs="Times New Roman"/>
          <w:sz w:val="24"/>
          <w:szCs w:val="24"/>
          <w:u w:val="single"/>
        </w:rPr>
        <w:t>free speech</w:t>
      </w:r>
      <w:r w:rsidRPr="006C4ECD">
        <w:rPr>
          <w:rFonts w:ascii="Times New Roman" w:eastAsia="Times New Roman" w:hAnsi="Times New Roman" w:cs="Times New Roman"/>
          <w:sz w:val="24"/>
          <w:szCs w:val="24"/>
        </w:rPr>
        <w:t>”.</w:t>
      </w:r>
    </w:p>
    <w:p w:rsidR="003B302C" w:rsidRPr="006C4ECD" w:rsidRDefault="003B302C" w:rsidP="00594947">
      <w:pPr>
        <w:spacing w:line="480" w:lineRule="auto"/>
        <w:jc w:val="both"/>
        <w:rPr>
          <w:rFonts w:ascii="Times New Roman" w:eastAsia="Times New Roman" w:hAnsi="Times New Roman" w:cs="Times New Roman"/>
          <w:sz w:val="24"/>
          <w:szCs w:val="24"/>
        </w:rPr>
      </w:pPr>
      <w:r w:rsidRPr="006C4ECD">
        <w:rPr>
          <w:rFonts w:ascii="Times New Roman" w:eastAsia="Times New Roman" w:hAnsi="Times New Roman" w:cs="Times New Roman"/>
          <w:sz w:val="24"/>
          <w:szCs w:val="24"/>
        </w:rPr>
        <w:t xml:space="preserve">Because judges, not the </w:t>
      </w:r>
      <w:r w:rsidR="0083209B">
        <w:rPr>
          <w:rFonts w:ascii="Times New Roman" w:eastAsia="Times New Roman" w:hAnsi="Times New Roman" w:cs="Times New Roman"/>
          <w:sz w:val="24"/>
          <w:szCs w:val="24"/>
        </w:rPr>
        <w:t xml:space="preserve">sovereign </w:t>
      </w:r>
      <w:r w:rsidRPr="006C4ECD">
        <w:rPr>
          <w:rFonts w:ascii="Times New Roman" w:eastAsia="Times New Roman" w:hAnsi="Times New Roman" w:cs="Times New Roman"/>
          <w:sz w:val="24"/>
          <w:szCs w:val="24"/>
        </w:rPr>
        <w:t>People, monitor themselves people have lost their unalienable right protected by the 2</w:t>
      </w:r>
      <w:r w:rsidRPr="006C4ECD">
        <w:rPr>
          <w:rFonts w:ascii="Times New Roman" w:eastAsia="Times New Roman" w:hAnsi="Times New Roman" w:cs="Times New Roman"/>
          <w:sz w:val="24"/>
          <w:szCs w:val="24"/>
          <w:vertAlign w:val="superscript"/>
        </w:rPr>
        <w:t>nd</w:t>
      </w:r>
      <w:r w:rsidRPr="006C4ECD">
        <w:rPr>
          <w:rFonts w:ascii="Times New Roman" w:eastAsia="Times New Roman" w:hAnsi="Times New Roman" w:cs="Times New Roman"/>
          <w:sz w:val="24"/>
          <w:szCs w:val="24"/>
        </w:rPr>
        <w:t xml:space="preserve"> Amendment for “</w:t>
      </w:r>
      <w:r w:rsidR="009C6482" w:rsidRPr="006C4ECD">
        <w:rPr>
          <w:rFonts w:ascii="Times New Roman" w:eastAsia="Times New Roman" w:hAnsi="Times New Roman" w:cs="Times New Roman"/>
          <w:sz w:val="24"/>
          <w:szCs w:val="24"/>
          <w:u w:val="single"/>
        </w:rPr>
        <w:t>a regulated militia</w:t>
      </w:r>
      <w:r w:rsidRPr="006C4ECD">
        <w:rPr>
          <w:rFonts w:ascii="Times New Roman" w:eastAsia="Times New Roman" w:hAnsi="Times New Roman" w:cs="Times New Roman"/>
          <w:sz w:val="24"/>
          <w:szCs w:val="24"/>
        </w:rPr>
        <w:t>”</w:t>
      </w:r>
      <w:r w:rsidR="00681B01" w:rsidRPr="006C4ECD">
        <w:rPr>
          <w:rFonts w:ascii="Times New Roman" w:eastAsia="Times New Roman" w:hAnsi="Times New Roman" w:cs="Times New Roman"/>
          <w:sz w:val="24"/>
          <w:szCs w:val="24"/>
        </w:rPr>
        <w:t xml:space="preserve"> and to “</w:t>
      </w:r>
      <w:r w:rsidR="00681B01" w:rsidRPr="006C4ECD">
        <w:rPr>
          <w:rFonts w:ascii="Times New Roman" w:eastAsia="Times New Roman" w:hAnsi="Times New Roman" w:cs="Times New Roman"/>
          <w:sz w:val="24"/>
          <w:szCs w:val="24"/>
          <w:u w:val="single"/>
        </w:rPr>
        <w:t>keep and bear arms</w:t>
      </w:r>
      <w:r w:rsidR="00681B01" w:rsidRPr="006C4ECD">
        <w:rPr>
          <w:rFonts w:ascii="Times New Roman" w:eastAsia="Times New Roman" w:hAnsi="Times New Roman" w:cs="Times New Roman"/>
          <w:sz w:val="24"/>
          <w:szCs w:val="24"/>
        </w:rPr>
        <w:t>”</w:t>
      </w:r>
      <w:r w:rsidR="0029598A" w:rsidRPr="006C4ECD">
        <w:rPr>
          <w:rFonts w:ascii="Times New Roman" w:eastAsia="Times New Roman" w:hAnsi="Times New Roman" w:cs="Times New Roman"/>
          <w:sz w:val="24"/>
          <w:szCs w:val="24"/>
        </w:rPr>
        <w:t xml:space="preserve"> without infringement</w:t>
      </w:r>
      <w:r w:rsidR="00681B01" w:rsidRPr="006C4ECD">
        <w:rPr>
          <w:rFonts w:ascii="Times New Roman" w:eastAsia="Times New Roman" w:hAnsi="Times New Roman" w:cs="Times New Roman"/>
          <w:sz w:val="24"/>
          <w:szCs w:val="24"/>
        </w:rPr>
        <w:t>.</w:t>
      </w:r>
    </w:p>
    <w:p w:rsidR="00DA6BD2" w:rsidRPr="006C4ECD" w:rsidRDefault="003B302C" w:rsidP="00594947">
      <w:pPr>
        <w:spacing w:line="480" w:lineRule="auto"/>
        <w:jc w:val="both"/>
        <w:rPr>
          <w:rFonts w:ascii="Times New Roman" w:eastAsia="Times New Roman" w:hAnsi="Times New Roman" w:cs="Times New Roman"/>
          <w:sz w:val="24"/>
          <w:szCs w:val="24"/>
        </w:rPr>
      </w:pPr>
      <w:r w:rsidRPr="006C4ECD">
        <w:rPr>
          <w:rFonts w:ascii="Times New Roman" w:eastAsia="Times New Roman" w:hAnsi="Times New Roman" w:cs="Times New Roman"/>
          <w:sz w:val="24"/>
          <w:szCs w:val="24"/>
        </w:rPr>
        <w:t xml:space="preserve">Because judges, not the </w:t>
      </w:r>
      <w:r w:rsidR="006E5C15">
        <w:rPr>
          <w:rFonts w:ascii="Times New Roman" w:eastAsia="Times New Roman" w:hAnsi="Times New Roman" w:cs="Times New Roman"/>
          <w:sz w:val="24"/>
          <w:szCs w:val="24"/>
        </w:rPr>
        <w:t xml:space="preserve">sovereign </w:t>
      </w:r>
      <w:r w:rsidRPr="006C4ECD">
        <w:rPr>
          <w:rFonts w:ascii="Times New Roman" w:eastAsia="Times New Roman" w:hAnsi="Times New Roman" w:cs="Times New Roman"/>
          <w:sz w:val="24"/>
          <w:szCs w:val="24"/>
        </w:rPr>
        <w:t xml:space="preserve">People, monitor themselves people have lost their unalienable right protected by the </w:t>
      </w:r>
      <w:r w:rsidR="00681B01" w:rsidRPr="006C4ECD">
        <w:rPr>
          <w:rFonts w:ascii="Times New Roman" w:eastAsia="Times New Roman" w:hAnsi="Times New Roman" w:cs="Times New Roman"/>
          <w:sz w:val="24"/>
          <w:szCs w:val="24"/>
        </w:rPr>
        <w:t>4</w:t>
      </w:r>
      <w:r w:rsidR="00681B01" w:rsidRPr="006C4ECD">
        <w:rPr>
          <w:rFonts w:ascii="Times New Roman" w:eastAsia="Times New Roman" w:hAnsi="Times New Roman" w:cs="Times New Roman"/>
          <w:sz w:val="24"/>
          <w:szCs w:val="24"/>
          <w:vertAlign w:val="superscript"/>
        </w:rPr>
        <w:t>th</w:t>
      </w:r>
      <w:r w:rsidR="00681B01" w:rsidRPr="006C4ECD">
        <w:rPr>
          <w:rFonts w:ascii="Times New Roman" w:eastAsia="Times New Roman" w:hAnsi="Times New Roman" w:cs="Times New Roman"/>
          <w:sz w:val="24"/>
          <w:szCs w:val="24"/>
        </w:rPr>
        <w:t xml:space="preserve"> </w:t>
      </w:r>
      <w:r w:rsidRPr="006C4ECD">
        <w:rPr>
          <w:rFonts w:ascii="Times New Roman" w:eastAsia="Times New Roman" w:hAnsi="Times New Roman" w:cs="Times New Roman"/>
          <w:sz w:val="24"/>
          <w:szCs w:val="24"/>
        </w:rPr>
        <w:t xml:space="preserve">Amendment </w:t>
      </w:r>
      <w:r w:rsidR="00DA6BD2" w:rsidRPr="006C4ECD">
        <w:rPr>
          <w:rFonts w:ascii="Times New Roman" w:eastAsia="Times New Roman" w:hAnsi="Times New Roman" w:cs="Times New Roman"/>
          <w:sz w:val="24"/>
          <w:szCs w:val="24"/>
        </w:rPr>
        <w:t>to be secure in their persons, houses, papers, and effects, (cars</w:t>
      </w:r>
      <w:r w:rsidR="00DF259E">
        <w:rPr>
          <w:rFonts w:ascii="Times New Roman" w:eastAsia="Times New Roman" w:hAnsi="Times New Roman" w:cs="Times New Roman"/>
          <w:sz w:val="24"/>
          <w:szCs w:val="24"/>
        </w:rPr>
        <w:t>, financial institution</w:t>
      </w:r>
      <w:r w:rsidR="00DA6BD2" w:rsidRPr="006C4ECD">
        <w:rPr>
          <w:rFonts w:ascii="Times New Roman" w:eastAsia="Times New Roman" w:hAnsi="Times New Roman" w:cs="Times New Roman"/>
          <w:sz w:val="24"/>
          <w:szCs w:val="24"/>
        </w:rPr>
        <w:t xml:space="preserve">) against unreasonable searches and seizures. </w:t>
      </w:r>
    </w:p>
    <w:p w:rsidR="00DA6BD2" w:rsidRPr="006C4ECD" w:rsidRDefault="00DA6BD2" w:rsidP="00594947">
      <w:pPr>
        <w:spacing w:line="480" w:lineRule="auto"/>
        <w:jc w:val="both"/>
        <w:rPr>
          <w:rFonts w:ascii="Times New Roman" w:eastAsia="Times New Roman" w:hAnsi="Times New Roman" w:cs="Times New Roman"/>
          <w:sz w:val="24"/>
          <w:szCs w:val="24"/>
        </w:rPr>
      </w:pPr>
      <w:r w:rsidRPr="006C4ECD">
        <w:rPr>
          <w:rFonts w:ascii="Times New Roman" w:eastAsia="Times New Roman" w:hAnsi="Times New Roman" w:cs="Times New Roman"/>
          <w:sz w:val="24"/>
          <w:szCs w:val="24"/>
        </w:rPr>
        <w:t xml:space="preserve">Because judges, not the </w:t>
      </w:r>
      <w:r w:rsidR="006E5C15">
        <w:rPr>
          <w:rFonts w:ascii="Times New Roman" w:eastAsia="Times New Roman" w:hAnsi="Times New Roman" w:cs="Times New Roman"/>
          <w:sz w:val="24"/>
          <w:szCs w:val="24"/>
        </w:rPr>
        <w:t xml:space="preserve">sovereign </w:t>
      </w:r>
      <w:r w:rsidRPr="006C4ECD">
        <w:rPr>
          <w:rFonts w:ascii="Times New Roman" w:eastAsia="Times New Roman" w:hAnsi="Times New Roman" w:cs="Times New Roman"/>
          <w:sz w:val="24"/>
          <w:szCs w:val="24"/>
        </w:rPr>
        <w:t>People, monitor themselves people have lost their unalienable right protected by the 5</w:t>
      </w:r>
      <w:r w:rsidRPr="006C4ECD">
        <w:rPr>
          <w:rFonts w:ascii="Times New Roman" w:eastAsia="Times New Roman" w:hAnsi="Times New Roman" w:cs="Times New Roman"/>
          <w:sz w:val="24"/>
          <w:szCs w:val="24"/>
          <w:vertAlign w:val="superscript"/>
        </w:rPr>
        <w:t>th</w:t>
      </w:r>
      <w:r w:rsidRPr="006C4ECD">
        <w:rPr>
          <w:rFonts w:ascii="Times New Roman" w:eastAsia="Times New Roman" w:hAnsi="Times New Roman" w:cs="Times New Roman"/>
          <w:sz w:val="24"/>
          <w:szCs w:val="24"/>
        </w:rPr>
        <w:t xml:space="preserve"> Amendment to administrate to their own Grand Jury</w:t>
      </w:r>
      <w:r w:rsidR="006E5C15">
        <w:rPr>
          <w:rFonts w:ascii="Times New Roman" w:eastAsia="Times New Roman" w:hAnsi="Times New Roman" w:cs="Times New Roman"/>
          <w:sz w:val="24"/>
          <w:szCs w:val="24"/>
        </w:rPr>
        <w:t>,</w:t>
      </w:r>
      <w:r w:rsidRPr="006C4ECD">
        <w:rPr>
          <w:rFonts w:ascii="Times New Roman" w:eastAsia="Times New Roman" w:hAnsi="Times New Roman" w:cs="Times New Roman"/>
          <w:sz w:val="24"/>
          <w:szCs w:val="24"/>
        </w:rPr>
        <w:t xml:space="preserve"> not puppets</w:t>
      </w:r>
      <w:r w:rsidR="006E5C15">
        <w:rPr>
          <w:rFonts w:ascii="Times New Roman" w:eastAsia="Times New Roman" w:hAnsi="Times New Roman" w:cs="Times New Roman"/>
          <w:sz w:val="24"/>
          <w:szCs w:val="24"/>
        </w:rPr>
        <w:t>,</w:t>
      </w:r>
      <w:r w:rsidRPr="006C4ECD">
        <w:rPr>
          <w:rFonts w:ascii="Times New Roman" w:eastAsia="Times New Roman" w:hAnsi="Times New Roman" w:cs="Times New Roman"/>
          <w:sz w:val="24"/>
          <w:szCs w:val="24"/>
        </w:rPr>
        <w:t xml:space="preserve"> thereby having due process of law.</w:t>
      </w:r>
    </w:p>
    <w:p w:rsidR="00DA6BD2" w:rsidRPr="006C4ECD" w:rsidRDefault="00DA6BD2" w:rsidP="00594947">
      <w:pPr>
        <w:spacing w:line="480" w:lineRule="auto"/>
        <w:jc w:val="both"/>
        <w:rPr>
          <w:rFonts w:ascii="Times New Roman" w:eastAsia="Times New Roman" w:hAnsi="Times New Roman" w:cs="Times New Roman"/>
          <w:sz w:val="24"/>
          <w:szCs w:val="24"/>
        </w:rPr>
      </w:pPr>
      <w:r w:rsidRPr="006C4ECD">
        <w:rPr>
          <w:rFonts w:ascii="Times New Roman" w:eastAsia="Times New Roman" w:hAnsi="Times New Roman" w:cs="Times New Roman"/>
          <w:sz w:val="24"/>
          <w:szCs w:val="24"/>
        </w:rPr>
        <w:t xml:space="preserve">Because judges, not the </w:t>
      </w:r>
      <w:r w:rsidR="006E5C15">
        <w:rPr>
          <w:rFonts w:ascii="Times New Roman" w:eastAsia="Times New Roman" w:hAnsi="Times New Roman" w:cs="Times New Roman"/>
          <w:sz w:val="24"/>
          <w:szCs w:val="24"/>
        </w:rPr>
        <w:t xml:space="preserve">sovereign </w:t>
      </w:r>
      <w:r w:rsidRPr="006C4ECD">
        <w:rPr>
          <w:rFonts w:ascii="Times New Roman" w:eastAsia="Times New Roman" w:hAnsi="Times New Roman" w:cs="Times New Roman"/>
          <w:sz w:val="24"/>
          <w:szCs w:val="24"/>
        </w:rPr>
        <w:t>People, monitor themselves people have lost their unalienable right protected by the 6</w:t>
      </w:r>
      <w:r w:rsidRPr="006C4ECD">
        <w:rPr>
          <w:rFonts w:ascii="Times New Roman" w:eastAsia="Times New Roman" w:hAnsi="Times New Roman" w:cs="Times New Roman"/>
          <w:sz w:val="24"/>
          <w:szCs w:val="24"/>
          <w:vertAlign w:val="superscript"/>
        </w:rPr>
        <w:t>th</w:t>
      </w:r>
      <w:r w:rsidRPr="006C4ECD">
        <w:rPr>
          <w:rFonts w:ascii="Times New Roman" w:eastAsia="Times New Roman" w:hAnsi="Times New Roman" w:cs="Times New Roman"/>
          <w:sz w:val="24"/>
          <w:szCs w:val="24"/>
        </w:rPr>
        <w:t xml:space="preserve"> Amendment to a speedy and public trial, an impartial jury, and Assistance of Counsel</w:t>
      </w:r>
      <w:r w:rsidR="006E5C15">
        <w:rPr>
          <w:rFonts w:ascii="Times New Roman" w:eastAsia="Times New Roman" w:hAnsi="Times New Roman" w:cs="Times New Roman"/>
          <w:sz w:val="24"/>
          <w:szCs w:val="24"/>
        </w:rPr>
        <w:t>,</w:t>
      </w:r>
      <w:r w:rsidRPr="006C4ECD">
        <w:rPr>
          <w:rFonts w:ascii="Times New Roman" w:eastAsia="Times New Roman" w:hAnsi="Times New Roman" w:cs="Times New Roman"/>
          <w:sz w:val="24"/>
          <w:szCs w:val="24"/>
        </w:rPr>
        <w:t xml:space="preserve"> not attorneys.</w:t>
      </w:r>
    </w:p>
    <w:p w:rsidR="00DA6BD2" w:rsidRPr="006C4ECD" w:rsidRDefault="00DA6BD2" w:rsidP="00594947">
      <w:pPr>
        <w:spacing w:line="480" w:lineRule="auto"/>
        <w:jc w:val="both"/>
        <w:rPr>
          <w:rFonts w:ascii="Times New Roman" w:eastAsia="Times New Roman" w:hAnsi="Times New Roman" w:cs="Times New Roman"/>
          <w:sz w:val="24"/>
          <w:szCs w:val="24"/>
        </w:rPr>
      </w:pPr>
      <w:r w:rsidRPr="006C4ECD">
        <w:rPr>
          <w:rFonts w:ascii="Times New Roman" w:eastAsia="Times New Roman" w:hAnsi="Times New Roman" w:cs="Times New Roman"/>
          <w:sz w:val="24"/>
          <w:szCs w:val="24"/>
        </w:rPr>
        <w:t xml:space="preserve">Because judges, not the </w:t>
      </w:r>
      <w:r w:rsidR="006E5C15">
        <w:rPr>
          <w:rFonts w:ascii="Times New Roman" w:eastAsia="Times New Roman" w:hAnsi="Times New Roman" w:cs="Times New Roman"/>
          <w:sz w:val="24"/>
          <w:szCs w:val="24"/>
        </w:rPr>
        <w:t xml:space="preserve">sovereign </w:t>
      </w:r>
      <w:r w:rsidRPr="006C4ECD">
        <w:rPr>
          <w:rFonts w:ascii="Times New Roman" w:eastAsia="Times New Roman" w:hAnsi="Times New Roman" w:cs="Times New Roman"/>
          <w:sz w:val="24"/>
          <w:szCs w:val="24"/>
        </w:rPr>
        <w:t>People, monitor themselves people have lost their unalienable right protected by the 7</w:t>
      </w:r>
      <w:r w:rsidRPr="006C4ECD">
        <w:rPr>
          <w:rFonts w:ascii="Times New Roman" w:eastAsia="Times New Roman" w:hAnsi="Times New Roman" w:cs="Times New Roman"/>
          <w:sz w:val="24"/>
          <w:szCs w:val="24"/>
          <w:vertAlign w:val="superscript"/>
        </w:rPr>
        <w:t>th</w:t>
      </w:r>
      <w:r w:rsidRPr="006C4ECD">
        <w:rPr>
          <w:rFonts w:ascii="Times New Roman" w:eastAsia="Times New Roman" w:hAnsi="Times New Roman" w:cs="Times New Roman"/>
          <w:sz w:val="24"/>
          <w:szCs w:val="24"/>
        </w:rPr>
        <w:t xml:space="preserve"> Amendment to common law and trial by a jury</w:t>
      </w:r>
      <w:r w:rsidR="00057117">
        <w:rPr>
          <w:rFonts w:ascii="Times New Roman" w:eastAsia="Times New Roman" w:hAnsi="Times New Roman" w:cs="Times New Roman"/>
          <w:sz w:val="24"/>
          <w:szCs w:val="24"/>
        </w:rPr>
        <w:t xml:space="preserve"> of the People</w:t>
      </w:r>
      <w:r w:rsidR="006E5C15">
        <w:rPr>
          <w:rFonts w:ascii="Times New Roman" w:eastAsia="Times New Roman" w:hAnsi="Times New Roman" w:cs="Times New Roman"/>
          <w:sz w:val="24"/>
          <w:szCs w:val="24"/>
        </w:rPr>
        <w:t>.</w:t>
      </w:r>
    </w:p>
    <w:p w:rsidR="00DA6BD2" w:rsidRPr="006C4ECD" w:rsidRDefault="00DA6BD2" w:rsidP="00594947">
      <w:pPr>
        <w:spacing w:line="480" w:lineRule="auto"/>
        <w:jc w:val="both"/>
        <w:rPr>
          <w:rFonts w:ascii="Times New Roman" w:eastAsia="Times New Roman" w:hAnsi="Times New Roman" w:cs="Times New Roman"/>
          <w:sz w:val="24"/>
          <w:szCs w:val="24"/>
        </w:rPr>
      </w:pPr>
      <w:r w:rsidRPr="006C4ECD">
        <w:rPr>
          <w:rFonts w:ascii="Times New Roman" w:eastAsia="Times New Roman" w:hAnsi="Times New Roman" w:cs="Times New Roman"/>
          <w:sz w:val="24"/>
          <w:szCs w:val="24"/>
        </w:rPr>
        <w:t xml:space="preserve">Because judges, not the </w:t>
      </w:r>
      <w:r w:rsidR="006E5C15">
        <w:rPr>
          <w:rFonts w:ascii="Times New Roman" w:eastAsia="Times New Roman" w:hAnsi="Times New Roman" w:cs="Times New Roman"/>
          <w:sz w:val="24"/>
          <w:szCs w:val="24"/>
        </w:rPr>
        <w:t xml:space="preserve">sovereign </w:t>
      </w:r>
      <w:r w:rsidRPr="006C4ECD">
        <w:rPr>
          <w:rFonts w:ascii="Times New Roman" w:eastAsia="Times New Roman" w:hAnsi="Times New Roman" w:cs="Times New Roman"/>
          <w:sz w:val="24"/>
          <w:szCs w:val="24"/>
        </w:rPr>
        <w:t>People, monitor themselves people have lost their unalienable right protected by the 8</w:t>
      </w:r>
      <w:r w:rsidRPr="006C4ECD">
        <w:rPr>
          <w:rFonts w:ascii="Times New Roman" w:eastAsia="Times New Roman" w:hAnsi="Times New Roman" w:cs="Times New Roman"/>
          <w:sz w:val="24"/>
          <w:szCs w:val="24"/>
          <w:vertAlign w:val="superscript"/>
        </w:rPr>
        <w:t>th</w:t>
      </w:r>
      <w:r w:rsidRPr="006C4ECD">
        <w:rPr>
          <w:rFonts w:ascii="Times New Roman" w:eastAsia="Times New Roman" w:hAnsi="Times New Roman" w:cs="Times New Roman"/>
          <w:sz w:val="24"/>
          <w:szCs w:val="24"/>
        </w:rPr>
        <w:t xml:space="preserve"> Amendment excessive bail, cruel and unusual punishments inflicted</w:t>
      </w:r>
      <w:r w:rsidR="006E5C15">
        <w:rPr>
          <w:rFonts w:ascii="Times New Roman" w:eastAsia="Times New Roman" w:hAnsi="Times New Roman" w:cs="Times New Roman"/>
          <w:sz w:val="24"/>
          <w:szCs w:val="24"/>
        </w:rPr>
        <w:t>.</w:t>
      </w:r>
      <w:r w:rsidRPr="006C4ECD">
        <w:rPr>
          <w:rFonts w:ascii="Times New Roman" w:eastAsia="Times New Roman" w:hAnsi="Times New Roman" w:cs="Times New Roman"/>
          <w:sz w:val="24"/>
          <w:szCs w:val="24"/>
        </w:rPr>
        <w:t xml:space="preserve"> </w:t>
      </w:r>
      <w:r w:rsidR="006E5C15">
        <w:rPr>
          <w:rFonts w:ascii="Times New Roman" w:eastAsia="Times New Roman" w:hAnsi="Times New Roman" w:cs="Times New Roman"/>
          <w:sz w:val="24"/>
          <w:szCs w:val="24"/>
        </w:rPr>
        <w:t>C</w:t>
      </w:r>
      <w:r w:rsidRPr="006C4ECD">
        <w:rPr>
          <w:rFonts w:ascii="Times New Roman" w:eastAsia="Times New Roman" w:hAnsi="Times New Roman" w:cs="Times New Roman"/>
          <w:sz w:val="24"/>
          <w:szCs w:val="24"/>
        </w:rPr>
        <w:t>ourts</w:t>
      </w:r>
      <w:r w:rsidR="006E5C15">
        <w:rPr>
          <w:rFonts w:ascii="Times New Roman" w:eastAsia="Times New Roman" w:hAnsi="Times New Roman" w:cs="Times New Roman"/>
          <w:sz w:val="24"/>
          <w:szCs w:val="24"/>
        </w:rPr>
        <w:t xml:space="preserve"> should not be</w:t>
      </w:r>
      <w:r w:rsidRPr="006C4ECD">
        <w:rPr>
          <w:rFonts w:ascii="Times New Roman" w:eastAsia="Times New Roman" w:hAnsi="Times New Roman" w:cs="Times New Roman"/>
          <w:sz w:val="24"/>
          <w:szCs w:val="24"/>
        </w:rPr>
        <w:t xml:space="preserve"> all about jail</w:t>
      </w:r>
      <w:r w:rsidR="00057117">
        <w:rPr>
          <w:rFonts w:ascii="Times New Roman" w:eastAsia="Times New Roman" w:hAnsi="Times New Roman" w:cs="Times New Roman"/>
          <w:sz w:val="24"/>
          <w:szCs w:val="24"/>
        </w:rPr>
        <w:t xml:space="preserve"> and m</w:t>
      </w:r>
      <w:r w:rsidRPr="006C4ECD">
        <w:rPr>
          <w:rFonts w:ascii="Times New Roman" w:eastAsia="Times New Roman" w:hAnsi="Times New Roman" w:cs="Times New Roman"/>
          <w:sz w:val="24"/>
          <w:szCs w:val="24"/>
        </w:rPr>
        <w:t>oney</w:t>
      </w:r>
      <w:r w:rsidR="00057117">
        <w:rPr>
          <w:rFonts w:ascii="Times New Roman" w:eastAsia="Times New Roman" w:hAnsi="Times New Roman" w:cs="Times New Roman"/>
          <w:sz w:val="24"/>
          <w:szCs w:val="24"/>
        </w:rPr>
        <w:t xml:space="preserve"> for the state</w:t>
      </w:r>
      <w:r w:rsidR="006E5C15">
        <w:rPr>
          <w:rFonts w:ascii="Times New Roman" w:eastAsia="Times New Roman" w:hAnsi="Times New Roman" w:cs="Times New Roman"/>
          <w:sz w:val="24"/>
          <w:szCs w:val="24"/>
        </w:rPr>
        <w:t>,</w:t>
      </w:r>
      <w:r w:rsidRPr="006C4ECD">
        <w:rPr>
          <w:rFonts w:ascii="Times New Roman" w:eastAsia="Times New Roman" w:hAnsi="Times New Roman" w:cs="Times New Roman"/>
          <w:sz w:val="24"/>
          <w:szCs w:val="24"/>
        </w:rPr>
        <w:t xml:space="preserve"> but </w:t>
      </w:r>
      <w:r w:rsidR="006E5C15">
        <w:rPr>
          <w:rFonts w:ascii="Times New Roman" w:eastAsia="Times New Roman" w:hAnsi="Times New Roman" w:cs="Times New Roman"/>
          <w:sz w:val="24"/>
          <w:szCs w:val="24"/>
        </w:rPr>
        <w:t>about</w:t>
      </w:r>
      <w:r w:rsidRPr="006C4ECD">
        <w:rPr>
          <w:rFonts w:ascii="Times New Roman" w:eastAsia="Times New Roman" w:hAnsi="Times New Roman" w:cs="Times New Roman"/>
          <w:sz w:val="24"/>
          <w:szCs w:val="24"/>
        </w:rPr>
        <w:t xml:space="preserve"> </w:t>
      </w:r>
      <w:r w:rsidR="00057117">
        <w:rPr>
          <w:rFonts w:ascii="Times New Roman" w:eastAsia="Times New Roman" w:hAnsi="Times New Roman" w:cs="Times New Roman"/>
          <w:sz w:val="24"/>
          <w:szCs w:val="24"/>
        </w:rPr>
        <w:t xml:space="preserve">the </w:t>
      </w:r>
      <w:r w:rsidRPr="006C4ECD">
        <w:rPr>
          <w:rFonts w:ascii="Times New Roman" w:eastAsia="Times New Roman" w:hAnsi="Times New Roman" w:cs="Times New Roman"/>
          <w:sz w:val="24"/>
          <w:szCs w:val="24"/>
        </w:rPr>
        <w:t xml:space="preserve">restoration </w:t>
      </w:r>
      <w:r w:rsidR="006E5C15">
        <w:rPr>
          <w:rFonts w:ascii="Times New Roman" w:eastAsia="Times New Roman" w:hAnsi="Times New Roman" w:cs="Times New Roman"/>
          <w:sz w:val="24"/>
          <w:szCs w:val="24"/>
        </w:rPr>
        <w:t>of</w:t>
      </w:r>
      <w:r w:rsidRPr="006C4ECD">
        <w:rPr>
          <w:rFonts w:ascii="Times New Roman" w:eastAsia="Times New Roman" w:hAnsi="Times New Roman" w:cs="Times New Roman"/>
          <w:sz w:val="24"/>
          <w:szCs w:val="24"/>
        </w:rPr>
        <w:t xml:space="preserve"> the injured party.</w:t>
      </w:r>
    </w:p>
    <w:p w:rsidR="00075BF3" w:rsidRDefault="00533B8E" w:rsidP="00594947">
      <w:pPr>
        <w:spacing w:line="480" w:lineRule="auto"/>
        <w:jc w:val="both"/>
        <w:rPr>
          <w:rFonts w:ascii="Times New Roman" w:eastAsia="Times New Roman" w:hAnsi="Times New Roman" w:cs="Times New Roman"/>
          <w:sz w:val="24"/>
          <w:szCs w:val="24"/>
        </w:rPr>
      </w:pPr>
      <w:r w:rsidRPr="006C4ECD">
        <w:rPr>
          <w:rFonts w:ascii="Times New Roman" w:eastAsia="Times New Roman" w:hAnsi="Times New Roman" w:cs="Times New Roman"/>
          <w:sz w:val="24"/>
          <w:szCs w:val="24"/>
        </w:rPr>
        <w:lastRenderedPageBreak/>
        <w:t xml:space="preserve">Because judges, not the </w:t>
      </w:r>
      <w:r w:rsidR="006E5C15">
        <w:rPr>
          <w:rFonts w:ascii="Times New Roman" w:eastAsia="Times New Roman" w:hAnsi="Times New Roman" w:cs="Times New Roman"/>
          <w:sz w:val="24"/>
          <w:szCs w:val="24"/>
        </w:rPr>
        <w:t xml:space="preserve">sovereign </w:t>
      </w:r>
      <w:r w:rsidRPr="006C4ECD">
        <w:rPr>
          <w:rFonts w:ascii="Times New Roman" w:eastAsia="Times New Roman" w:hAnsi="Times New Roman" w:cs="Times New Roman"/>
          <w:sz w:val="24"/>
          <w:szCs w:val="24"/>
        </w:rPr>
        <w:t>People, monitor themselves people have lost their protection of d</w:t>
      </w:r>
      <w:r w:rsidR="00075BF3" w:rsidRPr="006C4ECD">
        <w:rPr>
          <w:rFonts w:ascii="Times New Roman" w:eastAsia="Times New Roman" w:hAnsi="Times New Roman" w:cs="Times New Roman"/>
          <w:sz w:val="24"/>
          <w:szCs w:val="24"/>
        </w:rPr>
        <w:t>omestic</w:t>
      </w:r>
      <w:r w:rsidR="00A24403" w:rsidRPr="006C4ECD">
        <w:rPr>
          <w:rFonts w:ascii="Times New Roman" w:eastAsia="Times New Roman" w:hAnsi="Times New Roman" w:cs="Times New Roman"/>
          <w:sz w:val="24"/>
          <w:szCs w:val="24"/>
        </w:rPr>
        <w:t xml:space="preserve"> </w:t>
      </w:r>
      <w:r w:rsidR="00075BF3" w:rsidRPr="006C4ECD">
        <w:rPr>
          <w:rFonts w:ascii="Times New Roman" w:eastAsia="Times New Roman" w:hAnsi="Times New Roman" w:cs="Times New Roman"/>
          <w:sz w:val="24"/>
          <w:szCs w:val="24"/>
        </w:rPr>
        <w:t>tranquility</w:t>
      </w:r>
      <w:r w:rsidR="006E5C15">
        <w:rPr>
          <w:rFonts w:ascii="Times New Roman" w:eastAsia="Times New Roman" w:hAnsi="Times New Roman" w:cs="Times New Roman"/>
          <w:sz w:val="24"/>
          <w:szCs w:val="24"/>
        </w:rPr>
        <w:t xml:space="preserve"> </w:t>
      </w:r>
      <w:r w:rsidR="00C84014">
        <w:rPr>
          <w:rFonts w:ascii="Times New Roman" w:eastAsia="Times New Roman" w:hAnsi="Times New Roman" w:cs="Times New Roman"/>
          <w:sz w:val="24"/>
          <w:szCs w:val="24"/>
        </w:rPr>
        <w:t>(</w:t>
      </w:r>
      <w:r w:rsidR="006E5C15">
        <w:rPr>
          <w:rFonts w:ascii="Times New Roman" w:eastAsia="Times New Roman" w:hAnsi="Times New Roman" w:cs="Times New Roman"/>
          <w:sz w:val="24"/>
          <w:szCs w:val="24"/>
        </w:rPr>
        <w:t>through</w:t>
      </w:r>
      <w:r w:rsidRPr="006C4ECD">
        <w:rPr>
          <w:rFonts w:ascii="Times New Roman" w:eastAsia="Times New Roman" w:hAnsi="Times New Roman" w:cs="Times New Roman"/>
          <w:sz w:val="24"/>
          <w:szCs w:val="24"/>
        </w:rPr>
        <w:t xml:space="preserve"> constant assault by corporate</w:t>
      </w:r>
      <w:r w:rsidR="008B2C40">
        <w:rPr>
          <w:rFonts w:ascii="Times New Roman" w:eastAsia="Times New Roman" w:hAnsi="Times New Roman" w:cs="Times New Roman"/>
          <w:sz w:val="24"/>
          <w:szCs w:val="24"/>
        </w:rPr>
        <w:t xml:space="preserve"> code</w:t>
      </w:r>
      <w:r w:rsidR="00057117">
        <w:rPr>
          <w:rFonts w:ascii="Times New Roman" w:eastAsia="Times New Roman" w:hAnsi="Times New Roman" w:cs="Times New Roman"/>
          <w:sz w:val="24"/>
          <w:szCs w:val="24"/>
        </w:rPr>
        <w:t>s,</w:t>
      </w:r>
      <w:r w:rsidRPr="006C4ECD">
        <w:rPr>
          <w:rFonts w:ascii="Times New Roman" w:eastAsia="Times New Roman" w:hAnsi="Times New Roman" w:cs="Times New Roman"/>
          <w:sz w:val="24"/>
          <w:szCs w:val="24"/>
        </w:rPr>
        <w:t xml:space="preserve"> agents and swarms of corporate police</w:t>
      </w:r>
      <w:r w:rsidR="00C84014">
        <w:rPr>
          <w:rFonts w:ascii="Times New Roman" w:eastAsia="Times New Roman" w:hAnsi="Times New Roman" w:cs="Times New Roman"/>
          <w:sz w:val="24"/>
          <w:szCs w:val="24"/>
        </w:rPr>
        <w:t>)</w:t>
      </w:r>
      <w:r w:rsidR="00075BF3" w:rsidRPr="006C4ECD">
        <w:rPr>
          <w:rFonts w:ascii="Times New Roman" w:eastAsia="Times New Roman" w:hAnsi="Times New Roman" w:cs="Times New Roman"/>
          <w:sz w:val="24"/>
          <w:szCs w:val="24"/>
        </w:rPr>
        <w:t>, common defense</w:t>
      </w:r>
      <w:r w:rsidRPr="006C4ECD">
        <w:rPr>
          <w:rFonts w:ascii="Times New Roman" w:eastAsia="Times New Roman" w:hAnsi="Times New Roman" w:cs="Times New Roman"/>
          <w:sz w:val="24"/>
          <w:szCs w:val="24"/>
        </w:rPr>
        <w:t xml:space="preserve"> (foreign troops on American soil)</w:t>
      </w:r>
      <w:r w:rsidR="00075BF3" w:rsidRPr="006C4ECD">
        <w:rPr>
          <w:rFonts w:ascii="Times New Roman" w:eastAsia="Times New Roman" w:hAnsi="Times New Roman" w:cs="Times New Roman"/>
          <w:sz w:val="24"/>
          <w:szCs w:val="24"/>
        </w:rPr>
        <w:t>, general welfare, and liberty</w:t>
      </w:r>
      <w:r w:rsidRPr="006C4ECD">
        <w:rPr>
          <w:rFonts w:ascii="Times New Roman" w:eastAsia="Times New Roman" w:hAnsi="Times New Roman" w:cs="Times New Roman"/>
          <w:sz w:val="24"/>
          <w:szCs w:val="24"/>
        </w:rPr>
        <w:t>.</w:t>
      </w:r>
    </w:p>
    <w:p w:rsidR="00E07744" w:rsidRPr="006C4ECD" w:rsidRDefault="00E07744" w:rsidP="00594947">
      <w:pPr>
        <w:spacing w:line="480" w:lineRule="auto"/>
        <w:jc w:val="center"/>
        <w:rPr>
          <w:rFonts w:ascii="Times New Roman" w:eastAsia="Times New Roman" w:hAnsi="Times New Roman" w:cs="Times New Roman"/>
          <w:b/>
          <w:sz w:val="24"/>
          <w:szCs w:val="24"/>
        </w:rPr>
      </w:pPr>
      <w:r w:rsidRPr="006C4ECD">
        <w:rPr>
          <w:rFonts w:ascii="Old English Text MT" w:eastAsia="Times New Roman" w:hAnsi="Old English Text MT" w:cs="Times New Roman"/>
          <w:b/>
          <w:sz w:val="28"/>
          <w:szCs w:val="28"/>
        </w:rPr>
        <w:t>D</w:t>
      </w:r>
      <w:r w:rsidRPr="006C4ECD">
        <w:rPr>
          <w:rFonts w:ascii="Times New Roman" w:eastAsia="Times New Roman" w:hAnsi="Times New Roman" w:cs="Times New Roman"/>
          <w:b/>
          <w:sz w:val="24"/>
          <w:szCs w:val="24"/>
        </w:rPr>
        <w:t xml:space="preserve">UTY OF </w:t>
      </w:r>
      <w:r w:rsidRPr="006C4ECD">
        <w:rPr>
          <w:rFonts w:ascii="Old English Text MT" w:eastAsia="Times New Roman" w:hAnsi="Old English Text MT" w:cs="Times New Roman"/>
          <w:b/>
          <w:sz w:val="28"/>
          <w:szCs w:val="28"/>
        </w:rPr>
        <w:t>C</w:t>
      </w:r>
      <w:r w:rsidRPr="006C4ECD">
        <w:rPr>
          <w:rFonts w:ascii="Times New Roman" w:eastAsia="Times New Roman" w:hAnsi="Times New Roman" w:cs="Times New Roman"/>
          <w:b/>
          <w:sz w:val="24"/>
          <w:szCs w:val="24"/>
        </w:rPr>
        <w:t>OURTS</w:t>
      </w:r>
    </w:p>
    <w:p w:rsidR="00344387" w:rsidRPr="006C4ECD" w:rsidRDefault="00FB3C37" w:rsidP="005949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Wrongdoers</w:t>
      </w:r>
      <w:r w:rsidR="00601099" w:rsidRPr="006C4ECD">
        <w:rPr>
          <w:rFonts w:ascii="Times New Roman" w:eastAsia="Times New Roman" w:hAnsi="Times New Roman" w:cs="Times New Roman"/>
          <w:sz w:val="24"/>
          <w:szCs w:val="24"/>
        </w:rPr>
        <w:t xml:space="preserve"> are derelict of duty</w:t>
      </w:r>
      <w:r w:rsidR="00344387" w:rsidRPr="006C4ECD">
        <w:rPr>
          <w:rFonts w:ascii="Times New Roman" w:eastAsia="Times New Roman" w:hAnsi="Times New Roman" w:cs="Times New Roman"/>
          <w:sz w:val="24"/>
          <w:szCs w:val="24"/>
        </w:rPr>
        <w:t>:</w:t>
      </w:r>
    </w:p>
    <w:p w:rsidR="00E07744" w:rsidRPr="006C4ECD" w:rsidRDefault="00E07744" w:rsidP="00594947">
      <w:pPr>
        <w:ind w:left="720" w:right="720"/>
        <w:jc w:val="both"/>
        <w:rPr>
          <w:rFonts w:ascii="Times New Roman" w:eastAsia="Times New Roman" w:hAnsi="Times New Roman" w:cs="Times New Roman"/>
          <w:sz w:val="24"/>
          <w:szCs w:val="24"/>
        </w:rPr>
      </w:pPr>
      <w:r w:rsidRPr="006C4ECD">
        <w:rPr>
          <w:rFonts w:ascii="Times New Roman" w:eastAsia="Times New Roman" w:hAnsi="Times New Roman" w:cs="Times New Roman"/>
          <w:sz w:val="24"/>
          <w:szCs w:val="24"/>
        </w:rPr>
        <w:t>"</w:t>
      </w:r>
      <w:r w:rsidRPr="006C4ECD">
        <w:rPr>
          <w:rFonts w:ascii="Times New Roman" w:eastAsia="Times New Roman" w:hAnsi="Times New Roman" w:cs="Times New Roman"/>
          <w:i/>
          <w:sz w:val="24"/>
          <w:szCs w:val="24"/>
        </w:rPr>
        <w:t>It is the duty of the courts to be watchful for the Constitutional rights of the citizen and against any stealthy encroachments thereon</w:t>
      </w:r>
      <w:r w:rsidRPr="006C4ECD">
        <w:rPr>
          <w:rFonts w:ascii="Times New Roman" w:eastAsia="Times New Roman" w:hAnsi="Times New Roman" w:cs="Times New Roman"/>
          <w:sz w:val="24"/>
          <w:szCs w:val="24"/>
        </w:rPr>
        <w:t xml:space="preserve">" Boyd v. United States, 116 U.S. 616, 635 </w:t>
      </w:r>
    </w:p>
    <w:p w:rsidR="00344387" w:rsidRPr="006C4ECD" w:rsidRDefault="00FB3C37" w:rsidP="005949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Wrongdoers</w:t>
      </w:r>
      <w:r w:rsidR="00344387" w:rsidRPr="006C4ECD">
        <w:rPr>
          <w:rFonts w:ascii="Times New Roman" w:eastAsia="Times New Roman" w:hAnsi="Times New Roman" w:cs="Times New Roman"/>
          <w:sz w:val="24"/>
          <w:szCs w:val="24"/>
        </w:rPr>
        <w:t xml:space="preserve"> have brought upon the People an evil day:</w:t>
      </w:r>
    </w:p>
    <w:p w:rsidR="00E07744" w:rsidRPr="006C4ECD" w:rsidRDefault="00E07744" w:rsidP="00594947">
      <w:pPr>
        <w:ind w:left="720" w:right="720"/>
        <w:jc w:val="both"/>
        <w:rPr>
          <w:rFonts w:ascii="Times New Roman" w:eastAsia="Times New Roman" w:hAnsi="Times New Roman" w:cs="Times New Roman"/>
          <w:sz w:val="24"/>
          <w:szCs w:val="24"/>
        </w:rPr>
      </w:pPr>
      <w:r w:rsidRPr="006C4ECD">
        <w:rPr>
          <w:rFonts w:ascii="Times New Roman" w:eastAsia="Times New Roman" w:hAnsi="Times New Roman" w:cs="Times New Roman"/>
          <w:sz w:val="24"/>
          <w:szCs w:val="24"/>
        </w:rPr>
        <w:t>"</w:t>
      </w:r>
      <w:r w:rsidRPr="006C4ECD">
        <w:rPr>
          <w:rFonts w:ascii="Times New Roman" w:eastAsia="Times New Roman" w:hAnsi="Times New Roman" w:cs="Times New Roman"/>
          <w:i/>
          <w:sz w:val="24"/>
          <w:szCs w:val="24"/>
        </w:rPr>
        <w:t>It will be an evil day for American Liberty if the theory of a government outside supreme law finds lodgment in our constitutional jurisprudence. No higher duty rests upon this Court than to exert its full authority to prevent all violations of the principles of the Constitution</w:t>
      </w:r>
      <w:r w:rsidRPr="006C4ECD">
        <w:rPr>
          <w:rFonts w:ascii="Times New Roman" w:eastAsia="Times New Roman" w:hAnsi="Times New Roman" w:cs="Times New Roman"/>
          <w:sz w:val="24"/>
          <w:szCs w:val="24"/>
        </w:rPr>
        <w:t>." Downs v. Bidwell, 182 U.S. 244 (1901)</w:t>
      </w:r>
      <w:r w:rsidR="00344387" w:rsidRPr="006C4ECD">
        <w:rPr>
          <w:rFonts w:ascii="Times New Roman" w:eastAsia="Times New Roman" w:hAnsi="Times New Roman" w:cs="Times New Roman"/>
          <w:sz w:val="24"/>
          <w:szCs w:val="24"/>
        </w:rPr>
        <w:t>.</w:t>
      </w:r>
    </w:p>
    <w:p w:rsidR="00344387" w:rsidRPr="006C4ECD" w:rsidRDefault="00FB3C37" w:rsidP="0059494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Wrongdoers</w:t>
      </w:r>
      <w:r w:rsidR="00344387" w:rsidRPr="006C4ECD">
        <w:rPr>
          <w:rFonts w:ascii="Times New Roman" w:eastAsia="Times New Roman" w:hAnsi="Times New Roman" w:cs="Times New Roman"/>
          <w:sz w:val="24"/>
          <w:szCs w:val="24"/>
        </w:rPr>
        <w:t xml:space="preserve"> are guilty of treason to the Constitution:</w:t>
      </w:r>
    </w:p>
    <w:p w:rsidR="00E07744" w:rsidRPr="006C4ECD" w:rsidRDefault="00E07744" w:rsidP="00594947">
      <w:pPr>
        <w:ind w:left="720" w:right="720"/>
        <w:jc w:val="both"/>
        <w:rPr>
          <w:rFonts w:ascii="Times New Roman" w:eastAsia="Times New Roman" w:hAnsi="Times New Roman" w:cs="Times New Roman"/>
          <w:sz w:val="24"/>
          <w:szCs w:val="24"/>
        </w:rPr>
      </w:pPr>
      <w:r w:rsidRPr="006C4ECD">
        <w:rPr>
          <w:rFonts w:ascii="Times New Roman" w:eastAsia="Times New Roman" w:hAnsi="Times New Roman" w:cs="Times New Roman"/>
          <w:sz w:val="24"/>
          <w:szCs w:val="24"/>
        </w:rPr>
        <w:t>“</w:t>
      </w:r>
      <w:r w:rsidRPr="006C4ECD">
        <w:rPr>
          <w:rFonts w:ascii="Times New Roman" w:eastAsia="Times New Roman" w:hAnsi="Times New Roman" w:cs="Times New Roman"/>
          <w:i/>
          <w:sz w:val="24"/>
          <w:szCs w:val="24"/>
        </w:rPr>
        <w:t>We (judges) have no more right to decline the exercise of jurisdiction which is given, than to usurp that which is not given.  The one or the other would be treason to the Constitution</w:t>
      </w:r>
      <w:r w:rsidRPr="006C4ECD">
        <w:rPr>
          <w:rFonts w:ascii="Times New Roman" w:eastAsia="Times New Roman" w:hAnsi="Times New Roman" w:cs="Times New Roman"/>
          <w:sz w:val="24"/>
          <w:szCs w:val="24"/>
        </w:rPr>
        <w:t>." Cohen v. Virginia, (1821), 6 Wheat. 264 and U.S. v. Will, 449 U.S. 200</w:t>
      </w:r>
    </w:p>
    <w:p w:rsidR="00344387" w:rsidRPr="006C4ECD" w:rsidRDefault="00FB3C37" w:rsidP="006E5C1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Wrongdoers</w:t>
      </w:r>
      <w:r w:rsidR="00344387" w:rsidRPr="006C4ECD">
        <w:rPr>
          <w:rFonts w:ascii="Times New Roman" w:eastAsia="Times New Roman" w:hAnsi="Times New Roman" w:cs="Times New Roman"/>
          <w:sz w:val="24"/>
          <w:szCs w:val="24"/>
        </w:rPr>
        <w:t xml:space="preserve"> were not watchful for the Constitutional Rights of the People:</w:t>
      </w:r>
    </w:p>
    <w:p w:rsidR="00E07744" w:rsidRPr="006C4ECD" w:rsidRDefault="00E07744" w:rsidP="00594947">
      <w:pPr>
        <w:spacing w:line="480" w:lineRule="auto"/>
        <w:ind w:left="720" w:right="720"/>
        <w:jc w:val="both"/>
        <w:rPr>
          <w:rFonts w:ascii="Times New Roman" w:eastAsia="Times New Roman" w:hAnsi="Times New Roman" w:cs="Times New Roman"/>
          <w:sz w:val="24"/>
          <w:szCs w:val="24"/>
        </w:rPr>
      </w:pPr>
      <w:r w:rsidRPr="006C4ECD">
        <w:rPr>
          <w:rFonts w:ascii="Times New Roman" w:eastAsia="Times New Roman" w:hAnsi="Times New Roman" w:cs="Times New Roman"/>
          <w:sz w:val="24"/>
          <w:szCs w:val="24"/>
        </w:rPr>
        <w:t>"</w:t>
      </w:r>
      <w:r w:rsidRPr="006C4ECD">
        <w:rPr>
          <w:rFonts w:ascii="Times New Roman" w:eastAsia="Times New Roman" w:hAnsi="Times New Roman" w:cs="Times New Roman"/>
          <w:i/>
          <w:sz w:val="24"/>
          <w:szCs w:val="24"/>
        </w:rPr>
        <w:t xml:space="preserve">It may be that it is the obnoxious thing in its mildest form; but illegitimate and unconstitutional practices get their first footing in that way; namely, by silent approaches and slight deviations from legal modes of procedure. This can only be obviated by adhering to the rule that constitutional provisions for the security of persons and property should be liberally construed. A close and literal construction deprives them of half their efficacy, and leads to gradual </w:t>
      </w:r>
      <w:r w:rsidRPr="006C4ECD">
        <w:rPr>
          <w:rFonts w:ascii="Times New Roman" w:eastAsia="Times New Roman" w:hAnsi="Times New Roman" w:cs="Times New Roman"/>
          <w:i/>
          <w:sz w:val="24"/>
          <w:szCs w:val="24"/>
        </w:rPr>
        <w:lastRenderedPageBreak/>
        <w:t xml:space="preserve">depreciation of the right, as if it consisted more in sound than in substance. It is the duty of the Courts to be watchful for the Constitutional Rights of the Citizens, and against any stealthy encroachments thereon. Their motto should be </w:t>
      </w:r>
      <w:proofErr w:type="spellStart"/>
      <w:r w:rsidRPr="006C4ECD">
        <w:rPr>
          <w:rFonts w:ascii="Times New Roman" w:eastAsia="Times New Roman" w:hAnsi="Times New Roman" w:cs="Times New Roman"/>
          <w:i/>
          <w:sz w:val="24"/>
          <w:szCs w:val="24"/>
        </w:rPr>
        <w:t>Obsta</w:t>
      </w:r>
      <w:proofErr w:type="spellEnd"/>
      <w:r w:rsidRPr="006C4ECD">
        <w:rPr>
          <w:rFonts w:ascii="Times New Roman" w:eastAsia="Times New Roman" w:hAnsi="Times New Roman" w:cs="Times New Roman"/>
          <w:i/>
          <w:sz w:val="24"/>
          <w:szCs w:val="24"/>
        </w:rPr>
        <w:t xml:space="preserve"> </w:t>
      </w:r>
      <w:proofErr w:type="spellStart"/>
      <w:r w:rsidRPr="006C4ECD">
        <w:rPr>
          <w:rFonts w:ascii="Times New Roman" w:eastAsia="Times New Roman" w:hAnsi="Times New Roman" w:cs="Times New Roman"/>
          <w:i/>
          <w:sz w:val="24"/>
          <w:szCs w:val="24"/>
        </w:rPr>
        <w:t>Principiis</w:t>
      </w:r>
      <w:proofErr w:type="spellEnd"/>
      <w:r w:rsidRPr="006C4ECD">
        <w:rPr>
          <w:rFonts w:ascii="Times New Roman" w:eastAsia="Times New Roman" w:hAnsi="Times New Roman" w:cs="Times New Roman"/>
          <w:sz w:val="24"/>
          <w:szCs w:val="24"/>
        </w:rPr>
        <w:t>." Boyd v. United, 116 U.S. 616 at 635 (1885)</w:t>
      </w:r>
    </w:p>
    <w:p w:rsidR="00F9122A" w:rsidRDefault="00F9122A" w:rsidP="00594947">
      <w:pPr>
        <w:spacing w:line="480" w:lineRule="auto"/>
        <w:jc w:val="both"/>
        <w:rPr>
          <w:rFonts w:ascii="Times New Roman" w:eastAsia="Calibri" w:hAnsi="Times New Roman" w:cs="Times New Roman"/>
          <w:sz w:val="24"/>
          <w:szCs w:val="24"/>
        </w:rPr>
      </w:pPr>
      <w:r w:rsidRPr="00594947">
        <w:rPr>
          <w:rFonts w:ascii="Old English Text MT" w:eastAsia="Calibri" w:hAnsi="Old English Text MT" w:cs="Times New Roman"/>
          <w:b/>
          <w:smallCaps/>
          <w:sz w:val="24"/>
          <w:szCs w:val="24"/>
        </w:rPr>
        <w:t>A</w:t>
      </w:r>
      <w:r w:rsidRPr="00594947">
        <w:rPr>
          <w:rFonts w:ascii="Times New Roman" w:eastAsia="Calibri" w:hAnsi="Times New Roman" w:cs="Times New Roman"/>
          <w:b/>
          <w:smallCaps/>
          <w:sz w:val="24"/>
          <w:szCs w:val="24"/>
        </w:rPr>
        <w:t xml:space="preserve">ll the </w:t>
      </w:r>
      <w:r w:rsidR="00FB3C37">
        <w:rPr>
          <w:rFonts w:ascii="Old English Text MT" w:eastAsia="Calibri" w:hAnsi="Old English Text MT" w:cs="Times New Roman"/>
          <w:b/>
          <w:smallCaps/>
          <w:sz w:val="24"/>
          <w:szCs w:val="24"/>
        </w:rPr>
        <w:t>W</w:t>
      </w:r>
      <w:r w:rsidR="00FB3C37">
        <w:rPr>
          <w:rFonts w:ascii="Times New Roman" w:eastAsia="Calibri" w:hAnsi="Times New Roman" w:cs="Times New Roman"/>
          <w:b/>
          <w:smallCaps/>
          <w:sz w:val="24"/>
          <w:szCs w:val="24"/>
        </w:rPr>
        <w:t>rongdoers</w:t>
      </w:r>
      <w:r w:rsidRPr="00594947">
        <w:rPr>
          <w:rFonts w:ascii="Times New Roman" w:eastAsia="Calibri" w:hAnsi="Times New Roman" w:cs="Times New Roman"/>
          <w:b/>
          <w:smallCaps/>
          <w:sz w:val="24"/>
          <w:szCs w:val="24"/>
        </w:rPr>
        <w:t xml:space="preserve"> act</w:t>
      </w:r>
      <w:r w:rsidR="001D3531" w:rsidRPr="00594947">
        <w:rPr>
          <w:rFonts w:ascii="Times New Roman" w:eastAsia="Calibri" w:hAnsi="Times New Roman" w:cs="Times New Roman"/>
          <w:b/>
          <w:smallCaps/>
          <w:sz w:val="24"/>
          <w:szCs w:val="24"/>
        </w:rPr>
        <w:t>ed</w:t>
      </w:r>
      <w:r w:rsidRPr="00594947">
        <w:rPr>
          <w:rFonts w:ascii="Times New Roman" w:eastAsia="Calibri" w:hAnsi="Times New Roman" w:cs="Times New Roman"/>
          <w:b/>
          <w:smallCaps/>
          <w:sz w:val="24"/>
          <w:szCs w:val="24"/>
        </w:rPr>
        <w:t xml:space="preserve"> in concert under color of law</w:t>
      </w:r>
      <w:r w:rsidRPr="00594947">
        <w:rPr>
          <w:rFonts w:ascii="Times New Roman" w:eastAsia="Calibri" w:hAnsi="Times New Roman" w:cs="Times New Roman"/>
          <w:b/>
          <w:sz w:val="24"/>
          <w:szCs w:val="24"/>
        </w:rPr>
        <w:t>,</w:t>
      </w:r>
      <w:r w:rsidRPr="006C4ECD">
        <w:rPr>
          <w:rFonts w:ascii="Times New Roman" w:eastAsia="Calibri" w:hAnsi="Times New Roman" w:cs="Times New Roman"/>
          <w:sz w:val="24"/>
          <w:szCs w:val="24"/>
        </w:rPr>
        <w:t xml:space="preserve"> statute, regulations, and custom hav</w:t>
      </w:r>
      <w:r w:rsidR="001D3531">
        <w:rPr>
          <w:rFonts w:ascii="Times New Roman" w:eastAsia="Calibri" w:hAnsi="Times New Roman" w:cs="Times New Roman"/>
          <w:sz w:val="24"/>
          <w:szCs w:val="24"/>
        </w:rPr>
        <w:t>ing</w:t>
      </w:r>
      <w:r w:rsidRPr="006C4ECD">
        <w:rPr>
          <w:rFonts w:ascii="Times New Roman" w:eastAsia="Calibri" w:hAnsi="Times New Roman" w:cs="Times New Roman"/>
          <w:sz w:val="24"/>
          <w:szCs w:val="24"/>
        </w:rPr>
        <w:t xml:space="preserve"> willfully deprived </w:t>
      </w:r>
      <w:r w:rsidR="00DC0993">
        <w:rPr>
          <w:rFonts w:ascii="Times New Roman" w:hAnsi="Times New Roman" w:cs="Times New Roman"/>
          <w:sz w:val="24"/>
          <w:szCs w:val="24"/>
        </w:rPr>
        <w:t>the</w:t>
      </w:r>
      <w:r w:rsidRPr="006C4ECD">
        <w:rPr>
          <w:rFonts w:ascii="Times New Roman" w:eastAsia="Calibri" w:hAnsi="Times New Roman" w:cs="Times New Roman"/>
          <w:sz w:val="24"/>
          <w:szCs w:val="24"/>
        </w:rPr>
        <w:t xml:space="preserve"> </w:t>
      </w:r>
      <w:r w:rsidR="00DC0993">
        <w:rPr>
          <w:rFonts w:ascii="Times New Roman" w:eastAsia="Calibri" w:hAnsi="Times New Roman" w:cs="Times New Roman"/>
          <w:sz w:val="24"/>
          <w:szCs w:val="24"/>
        </w:rPr>
        <w:t>P</w:t>
      </w:r>
      <w:r w:rsidRPr="006C4ECD">
        <w:rPr>
          <w:rFonts w:ascii="Times New Roman" w:eastAsia="Calibri" w:hAnsi="Times New Roman" w:cs="Times New Roman"/>
          <w:sz w:val="24"/>
          <w:szCs w:val="24"/>
        </w:rPr>
        <w:t>eople of New York</w:t>
      </w:r>
      <w:r w:rsidR="00DC0993">
        <w:rPr>
          <w:rFonts w:ascii="Times New Roman" w:eastAsia="Calibri" w:hAnsi="Times New Roman" w:cs="Times New Roman"/>
          <w:sz w:val="24"/>
          <w:szCs w:val="24"/>
        </w:rPr>
        <w:t xml:space="preserve"> of </w:t>
      </w:r>
      <w:r w:rsidRPr="006C4ECD">
        <w:rPr>
          <w:rFonts w:ascii="Times New Roman" w:hAnsi="Times New Roman" w:cs="Times New Roman"/>
          <w:sz w:val="24"/>
          <w:szCs w:val="24"/>
        </w:rPr>
        <w:t>our</w:t>
      </w:r>
      <w:r w:rsidR="001D3531">
        <w:rPr>
          <w:rFonts w:ascii="Times New Roman" w:hAnsi="Times New Roman" w:cs="Times New Roman"/>
          <w:sz w:val="24"/>
          <w:szCs w:val="24"/>
        </w:rPr>
        <w:t xml:space="preserve"> unalienable </w:t>
      </w:r>
      <w:r w:rsidRPr="006C4ECD">
        <w:rPr>
          <w:rFonts w:ascii="Times New Roman" w:eastAsia="Calibri" w:hAnsi="Times New Roman" w:cs="Times New Roman"/>
          <w:sz w:val="24"/>
          <w:szCs w:val="24"/>
        </w:rPr>
        <w:t>rights and immunities secured and protected by the United States Constitution;</w:t>
      </w:r>
    </w:p>
    <w:p w:rsidR="00AD23D8" w:rsidRPr="006143F8" w:rsidRDefault="003847AD" w:rsidP="006143F8">
      <w:pPr>
        <w:spacing w:line="480" w:lineRule="auto"/>
        <w:jc w:val="both"/>
        <w:rPr>
          <w:rFonts w:ascii="Times New Roman" w:eastAsia="Calibri" w:hAnsi="Times New Roman" w:cs="Times New Roman"/>
          <w:sz w:val="24"/>
          <w:szCs w:val="24"/>
        </w:rPr>
      </w:pPr>
      <w:r>
        <w:rPr>
          <w:rFonts w:ascii="Old English Text MT" w:eastAsia="Calibri" w:hAnsi="Old English Text MT" w:cs="Times New Roman"/>
          <w:b/>
          <w:smallCaps/>
          <w:sz w:val="24"/>
          <w:szCs w:val="24"/>
        </w:rPr>
        <w:t>W</w:t>
      </w:r>
      <w:r w:rsidRPr="003847AD">
        <w:rPr>
          <w:rFonts w:ascii="Times New Roman" w:eastAsia="Calibri" w:hAnsi="Times New Roman" w:cs="Times New Roman"/>
          <w:b/>
          <w:smallCaps/>
          <w:sz w:val="24"/>
          <w:szCs w:val="24"/>
        </w:rPr>
        <w:t xml:space="preserve">herefore, </w:t>
      </w:r>
      <w:r>
        <w:rPr>
          <w:rFonts w:ascii="Old English Text MT" w:eastAsia="Calibri" w:hAnsi="Old English Text MT" w:cs="Times New Roman"/>
          <w:b/>
          <w:smallCaps/>
          <w:sz w:val="24"/>
          <w:szCs w:val="24"/>
        </w:rPr>
        <w:t>W</w:t>
      </w:r>
      <w:r w:rsidRPr="003847AD">
        <w:rPr>
          <w:rFonts w:ascii="Times New Roman" w:eastAsia="Calibri" w:hAnsi="Times New Roman" w:cs="Times New Roman"/>
          <w:b/>
          <w:smallCaps/>
          <w:sz w:val="24"/>
          <w:szCs w:val="24"/>
        </w:rPr>
        <w:t xml:space="preserve">e the </w:t>
      </w:r>
      <w:r w:rsidRPr="003847AD">
        <w:rPr>
          <w:rFonts w:ascii="Old English Text MT" w:eastAsia="Calibri" w:hAnsi="Old English Text MT" w:cs="Times New Roman"/>
          <w:b/>
          <w:smallCaps/>
          <w:sz w:val="24"/>
          <w:szCs w:val="24"/>
        </w:rPr>
        <w:t>P</w:t>
      </w:r>
      <w:r w:rsidRPr="003847AD">
        <w:rPr>
          <w:rFonts w:ascii="Times New Roman" w:eastAsia="Calibri" w:hAnsi="Times New Roman" w:cs="Times New Roman"/>
          <w:b/>
          <w:smallCaps/>
          <w:sz w:val="24"/>
          <w:szCs w:val="24"/>
        </w:rPr>
        <w:t xml:space="preserve">eople </w:t>
      </w:r>
      <w:r w:rsidRPr="003847AD">
        <w:rPr>
          <w:rFonts w:ascii="Old English Text MT" w:eastAsia="Calibri" w:hAnsi="Old English Text MT" w:cs="Times New Roman"/>
          <w:b/>
          <w:smallCaps/>
          <w:sz w:val="24"/>
          <w:szCs w:val="24"/>
        </w:rPr>
        <w:t>D</w:t>
      </w:r>
      <w:r w:rsidRPr="003847AD">
        <w:rPr>
          <w:rFonts w:ascii="Times New Roman" w:eastAsia="Calibri" w:hAnsi="Times New Roman" w:cs="Times New Roman"/>
          <w:b/>
          <w:smallCaps/>
          <w:sz w:val="24"/>
          <w:szCs w:val="24"/>
        </w:rPr>
        <w:t>emand</w:t>
      </w:r>
      <w:r>
        <w:rPr>
          <w:rFonts w:ascii="Times New Roman" w:eastAsia="Calibri" w:hAnsi="Times New Roman" w:cs="Times New Roman"/>
          <w:b/>
          <w:sz w:val="24"/>
          <w:szCs w:val="24"/>
        </w:rPr>
        <w:t xml:space="preserve"> </w:t>
      </w:r>
      <w:r w:rsidR="00AD23D8" w:rsidRPr="006143F8">
        <w:rPr>
          <w:rFonts w:ascii="Times New Roman" w:eastAsia="Calibri" w:hAnsi="Times New Roman" w:cs="Times New Roman"/>
          <w:sz w:val="24"/>
          <w:szCs w:val="24"/>
        </w:rPr>
        <w:t>That you give account of your stewardship</w:t>
      </w:r>
      <w:r w:rsidR="006143F8" w:rsidRPr="006143F8">
        <w:rPr>
          <w:rFonts w:ascii="Times New Roman" w:eastAsia="Calibri" w:hAnsi="Times New Roman" w:cs="Times New Roman"/>
          <w:sz w:val="24"/>
          <w:szCs w:val="24"/>
        </w:rPr>
        <w:t>;</w:t>
      </w:r>
    </w:p>
    <w:p w:rsidR="00AD23D8" w:rsidRDefault="00AD23D8" w:rsidP="00594947">
      <w:pPr>
        <w:pStyle w:val="ListParagraph"/>
        <w:numPr>
          <w:ilvl w:val="0"/>
          <w:numId w:val="6"/>
        </w:num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w:t>
      </w:r>
      <w:r w:rsidR="001D006F" w:rsidRPr="00AD23D8">
        <w:rPr>
          <w:rFonts w:ascii="Times New Roman" w:eastAsia="Calibri" w:hAnsi="Times New Roman" w:cs="Times New Roman"/>
          <w:sz w:val="24"/>
          <w:szCs w:val="24"/>
        </w:rPr>
        <w:t>nswer</w:t>
      </w:r>
      <w:r w:rsidR="0013424D" w:rsidRPr="00AD23D8">
        <w:rPr>
          <w:rFonts w:ascii="Times New Roman" w:eastAsia="Calibri" w:hAnsi="Times New Roman" w:cs="Times New Roman"/>
          <w:sz w:val="24"/>
          <w:szCs w:val="24"/>
        </w:rPr>
        <w:t xml:space="preserve"> the aforementioned grievances</w:t>
      </w:r>
      <w:r w:rsidR="00C172CC">
        <w:rPr>
          <w:rFonts w:ascii="Times New Roman" w:eastAsia="Calibri" w:hAnsi="Times New Roman" w:cs="Times New Roman"/>
          <w:sz w:val="24"/>
          <w:szCs w:val="24"/>
        </w:rPr>
        <w:t xml:space="preserve"> by affidavit under penalty of perjury and not through </w:t>
      </w:r>
      <w:r w:rsidR="00916282">
        <w:rPr>
          <w:rFonts w:ascii="Times New Roman" w:eastAsia="Calibri" w:hAnsi="Times New Roman" w:cs="Times New Roman"/>
          <w:sz w:val="24"/>
          <w:szCs w:val="24"/>
        </w:rPr>
        <w:t>counsel</w:t>
      </w:r>
      <w:r w:rsidR="00C172CC">
        <w:rPr>
          <w:rFonts w:ascii="Times New Roman" w:eastAsia="Calibri" w:hAnsi="Times New Roman" w:cs="Times New Roman"/>
          <w:sz w:val="24"/>
          <w:szCs w:val="24"/>
        </w:rPr>
        <w:t>.</w:t>
      </w:r>
    </w:p>
    <w:p w:rsidR="00AD23D8" w:rsidRDefault="00AD23D8" w:rsidP="00594947">
      <w:pPr>
        <w:pStyle w:val="ListParagraph"/>
        <w:numPr>
          <w:ilvl w:val="0"/>
          <w:numId w:val="6"/>
        </w:num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C</w:t>
      </w:r>
      <w:r w:rsidR="0048528B" w:rsidRPr="00AD23D8">
        <w:rPr>
          <w:rFonts w:ascii="Times New Roman" w:eastAsia="Calibri" w:hAnsi="Times New Roman" w:cs="Times New Roman"/>
          <w:sz w:val="24"/>
          <w:szCs w:val="24"/>
        </w:rPr>
        <w:t xml:space="preserve">ommunicate to all court clerks and judges to </w:t>
      </w:r>
      <w:r w:rsidR="00676B6B" w:rsidRPr="00AD23D8">
        <w:rPr>
          <w:rFonts w:ascii="Times New Roman" w:eastAsia="Calibri" w:hAnsi="Times New Roman" w:cs="Times New Roman"/>
          <w:sz w:val="24"/>
          <w:szCs w:val="24"/>
        </w:rPr>
        <w:t>stand-down</w:t>
      </w:r>
    </w:p>
    <w:p w:rsidR="0013424D" w:rsidRDefault="00AD23D8" w:rsidP="00594947">
      <w:pPr>
        <w:pStyle w:val="ListParagraph"/>
        <w:numPr>
          <w:ilvl w:val="0"/>
          <w:numId w:val="6"/>
        </w:num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I</w:t>
      </w:r>
      <w:r w:rsidR="0048528B" w:rsidRPr="00AD23D8">
        <w:rPr>
          <w:rFonts w:ascii="Times New Roman" w:eastAsia="Calibri" w:hAnsi="Times New Roman" w:cs="Times New Roman"/>
          <w:sz w:val="24"/>
          <w:szCs w:val="24"/>
        </w:rPr>
        <w:t xml:space="preserve">ntroduce the Common Law Grand Jury Administrators </w:t>
      </w:r>
      <w:r w:rsidR="0097128A" w:rsidRPr="00AD23D8">
        <w:rPr>
          <w:rFonts w:ascii="Times New Roman" w:eastAsia="Calibri" w:hAnsi="Times New Roman" w:cs="Times New Roman"/>
          <w:sz w:val="24"/>
          <w:szCs w:val="24"/>
        </w:rPr>
        <w:t>of each county to the custodian for access to the courthouse</w:t>
      </w:r>
      <w:r w:rsidR="00676B6B" w:rsidRPr="00AD23D8">
        <w:rPr>
          <w:rFonts w:ascii="Times New Roman" w:eastAsia="Calibri" w:hAnsi="Times New Roman" w:cs="Times New Roman"/>
          <w:sz w:val="24"/>
          <w:szCs w:val="24"/>
        </w:rPr>
        <w:t xml:space="preserve"> for office space and a </w:t>
      </w:r>
      <w:r w:rsidR="001D006F" w:rsidRPr="00AD23D8">
        <w:rPr>
          <w:rFonts w:ascii="Times New Roman" w:eastAsia="Calibri" w:hAnsi="Times New Roman" w:cs="Times New Roman"/>
          <w:sz w:val="24"/>
          <w:szCs w:val="24"/>
        </w:rPr>
        <w:t>conference</w:t>
      </w:r>
      <w:r w:rsidR="00676B6B" w:rsidRPr="00AD23D8">
        <w:rPr>
          <w:rFonts w:ascii="Times New Roman" w:eastAsia="Calibri" w:hAnsi="Times New Roman" w:cs="Times New Roman"/>
          <w:sz w:val="24"/>
          <w:szCs w:val="24"/>
        </w:rPr>
        <w:t xml:space="preserve"> room.</w:t>
      </w:r>
    </w:p>
    <w:p w:rsidR="00AD23D8" w:rsidRPr="00AD23D8" w:rsidRDefault="00AD23D8" w:rsidP="00594947">
      <w:pPr>
        <w:pStyle w:val="ListParagraph"/>
        <w:numPr>
          <w:ilvl w:val="0"/>
          <w:numId w:val="6"/>
        </w:numPr>
        <w:spacing w:line="48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Notify</w:t>
      </w:r>
      <w:r w:rsidRPr="00AD23D8">
        <w:rPr>
          <w:rFonts w:ascii="Times New Roman" w:eastAsia="Calibri" w:hAnsi="Times New Roman" w:cs="Times New Roman"/>
          <w:sz w:val="24"/>
          <w:szCs w:val="24"/>
        </w:rPr>
        <w:t xml:space="preserve"> New York State comptroller of the transfer</w:t>
      </w:r>
      <w:r>
        <w:rPr>
          <w:rFonts w:ascii="Times New Roman" w:eastAsia="Calibri" w:hAnsi="Times New Roman" w:cs="Times New Roman"/>
          <w:sz w:val="24"/>
          <w:szCs w:val="24"/>
        </w:rPr>
        <w:t xml:space="preserve"> of duties and therefore the</w:t>
      </w:r>
      <w:r w:rsidRPr="00AD23D8">
        <w:rPr>
          <w:rFonts w:ascii="Times New Roman" w:eastAsia="Calibri" w:hAnsi="Times New Roman" w:cs="Times New Roman"/>
          <w:sz w:val="24"/>
          <w:szCs w:val="24"/>
        </w:rPr>
        <w:t xml:space="preserve"> funds necessary for the expenses </w:t>
      </w:r>
      <w:r w:rsidRPr="00AD23D8">
        <w:rPr>
          <w:rFonts w:ascii="Times New Roman" w:hAnsi="Times New Roman" w:cs="Times New Roman"/>
          <w:sz w:val="24"/>
          <w:szCs w:val="24"/>
        </w:rPr>
        <w:t>Unified New York Common Law Grand Jury</w:t>
      </w:r>
      <w:r w:rsidRPr="00AD23D8">
        <w:rPr>
          <w:rFonts w:ascii="Times New Roman" w:eastAsia="Calibri" w:hAnsi="Times New Roman" w:cs="Times New Roman"/>
          <w:sz w:val="24"/>
          <w:szCs w:val="24"/>
        </w:rPr>
        <w:t xml:space="preserve"> Administrators</w:t>
      </w:r>
      <w:r>
        <w:rPr>
          <w:rFonts w:ascii="Times New Roman" w:eastAsia="Calibri" w:hAnsi="Times New Roman" w:cs="Times New Roman"/>
          <w:sz w:val="24"/>
          <w:szCs w:val="24"/>
        </w:rPr>
        <w:t>.</w:t>
      </w:r>
    </w:p>
    <w:p w:rsidR="001B1BE4" w:rsidRPr="001B1BE4" w:rsidRDefault="001B1BE4" w:rsidP="001B1BE4">
      <w:pPr>
        <w:pStyle w:val="ListParagraph"/>
        <w:numPr>
          <w:ilvl w:val="0"/>
          <w:numId w:val="6"/>
        </w:numPr>
        <w:spacing w:line="480" w:lineRule="auto"/>
        <w:jc w:val="both"/>
        <w:rPr>
          <w:rFonts w:ascii="Times New Roman" w:eastAsia="Calibri" w:hAnsi="Times New Roman" w:cs="Times New Roman"/>
          <w:sz w:val="24"/>
          <w:szCs w:val="24"/>
        </w:rPr>
      </w:pPr>
      <w:r w:rsidRPr="001B1BE4">
        <w:rPr>
          <w:rFonts w:ascii="Times New Roman" w:eastAsia="Calibri" w:hAnsi="Times New Roman" w:cs="Times New Roman"/>
          <w:sz w:val="24"/>
          <w:szCs w:val="24"/>
        </w:rPr>
        <w:t xml:space="preserve">A written certified copy of your constitutional oath of office, as required by Article VI, Paragraph 3 of the Constitution for the United States and 5 </w:t>
      </w:r>
      <w:proofErr w:type="spellStart"/>
      <w:r w:rsidRPr="001B1BE4">
        <w:rPr>
          <w:rFonts w:ascii="Times New Roman" w:eastAsia="Calibri" w:hAnsi="Times New Roman" w:cs="Times New Roman"/>
          <w:sz w:val="24"/>
          <w:szCs w:val="24"/>
        </w:rPr>
        <w:t>U.S.C.</w:t>
      </w:r>
      <w:proofErr w:type="spellEnd"/>
      <w:r w:rsidRPr="001B1BE4">
        <w:rPr>
          <w:rFonts w:ascii="Times New Roman" w:eastAsia="Calibri" w:hAnsi="Times New Roman" w:cs="Times New Roman"/>
          <w:sz w:val="24"/>
          <w:szCs w:val="24"/>
        </w:rPr>
        <w:t xml:space="preserve"> § 3331;</w:t>
      </w:r>
    </w:p>
    <w:p w:rsidR="001B1BE4" w:rsidRPr="001B1BE4" w:rsidRDefault="001B1BE4" w:rsidP="001B1BE4">
      <w:pPr>
        <w:pStyle w:val="ListParagraph"/>
        <w:numPr>
          <w:ilvl w:val="0"/>
          <w:numId w:val="6"/>
        </w:numPr>
        <w:spacing w:line="480" w:lineRule="auto"/>
        <w:jc w:val="both"/>
        <w:rPr>
          <w:rFonts w:ascii="Times New Roman" w:eastAsia="Calibri" w:hAnsi="Times New Roman" w:cs="Times New Roman"/>
          <w:sz w:val="24"/>
          <w:szCs w:val="24"/>
        </w:rPr>
      </w:pPr>
      <w:r w:rsidRPr="001B1BE4">
        <w:rPr>
          <w:rFonts w:ascii="Times New Roman" w:eastAsia="Calibri" w:hAnsi="Times New Roman" w:cs="Times New Roman"/>
          <w:sz w:val="24"/>
          <w:szCs w:val="24"/>
        </w:rPr>
        <w:t>A written certified copy of your civil commission as agent or officer of the Government you claim to work for, as required by Article II § 3 of the Constitution of the United States</w:t>
      </w:r>
      <w:r w:rsidR="008B2C40">
        <w:rPr>
          <w:rFonts w:ascii="Times New Roman" w:eastAsia="Calibri" w:hAnsi="Times New Roman" w:cs="Times New Roman"/>
          <w:sz w:val="24"/>
          <w:szCs w:val="24"/>
        </w:rPr>
        <w:t xml:space="preserve"> of America </w:t>
      </w:r>
      <w:r w:rsidRPr="001B1BE4">
        <w:rPr>
          <w:rFonts w:ascii="Times New Roman" w:eastAsia="Calibri" w:hAnsi="Times New Roman" w:cs="Times New Roman"/>
          <w:sz w:val="24"/>
          <w:szCs w:val="24"/>
        </w:rPr>
        <w:t>and attending legislation;</w:t>
      </w:r>
    </w:p>
    <w:p w:rsidR="001B1BE4" w:rsidRPr="001B1BE4" w:rsidRDefault="001B1BE4" w:rsidP="001B1BE4">
      <w:pPr>
        <w:pStyle w:val="ListParagraph"/>
        <w:numPr>
          <w:ilvl w:val="0"/>
          <w:numId w:val="6"/>
        </w:numPr>
        <w:spacing w:line="480" w:lineRule="auto"/>
        <w:jc w:val="both"/>
        <w:rPr>
          <w:rFonts w:ascii="Times New Roman" w:eastAsia="Calibri" w:hAnsi="Times New Roman" w:cs="Times New Roman"/>
          <w:sz w:val="24"/>
          <w:szCs w:val="24"/>
        </w:rPr>
      </w:pPr>
      <w:r w:rsidRPr="001B1BE4">
        <w:rPr>
          <w:rFonts w:ascii="Times New Roman" w:eastAsia="Calibri" w:hAnsi="Times New Roman" w:cs="Times New Roman"/>
          <w:sz w:val="24"/>
          <w:szCs w:val="24"/>
        </w:rPr>
        <w:t xml:space="preserve">Your affidavit declaring that you did not pay for or otherwise make or promise consideration to secure the office (5 </w:t>
      </w:r>
      <w:proofErr w:type="spellStart"/>
      <w:r w:rsidRPr="001B1BE4">
        <w:rPr>
          <w:rFonts w:ascii="Times New Roman" w:eastAsia="Calibri" w:hAnsi="Times New Roman" w:cs="Times New Roman"/>
          <w:sz w:val="24"/>
          <w:szCs w:val="24"/>
        </w:rPr>
        <w:t>U.S.C.</w:t>
      </w:r>
      <w:proofErr w:type="spellEnd"/>
      <w:r w:rsidRPr="001B1BE4">
        <w:rPr>
          <w:rFonts w:ascii="Times New Roman" w:eastAsia="Calibri" w:hAnsi="Times New Roman" w:cs="Times New Roman"/>
          <w:sz w:val="24"/>
          <w:szCs w:val="24"/>
        </w:rPr>
        <w:t xml:space="preserve"> § 3332);</w:t>
      </w:r>
    </w:p>
    <w:p w:rsidR="001B1BE4" w:rsidRPr="001B1BE4" w:rsidRDefault="001B1BE4" w:rsidP="001B1BE4">
      <w:pPr>
        <w:pStyle w:val="ListParagraph"/>
        <w:numPr>
          <w:ilvl w:val="0"/>
          <w:numId w:val="6"/>
        </w:numPr>
        <w:spacing w:line="480" w:lineRule="auto"/>
        <w:jc w:val="both"/>
        <w:rPr>
          <w:rFonts w:ascii="Times New Roman" w:eastAsia="Calibri" w:hAnsi="Times New Roman" w:cs="Times New Roman"/>
          <w:sz w:val="24"/>
          <w:szCs w:val="24"/>
        </w:rPr>
      </w:pPr>
      <w:r w:rsidRPr="001B1BE4">
        <w:rPr>
          <w:rFonts w:ascii="Times New Roman" w:eastAsia="Calibri" w:hAnsi="Times New Roman" w:cs="Times New Roman"/>
          <w:sz w:val="24"/>
          <w:szCs w:val="24"/>
        </w:rPr>
        <w:lastRenderedPageBreak/>
        <w:t xml:space="preserve">Your personal surety bond; and documentation that establishes your complete line of </w:t>
      </w:r>
      <w:r w:rsidR="00FA4B3C">
        <w:rPr>
          <w:rFonts w:ascii="Times New Roman" w:eastAsia="Calibri" w:hAnsi="Times New Roman" w:cs="Times New Roman"/>
          <w:sz w:val="24"/>
          <w:szCs w:val="24"/>
        </w:rPr>
        <w:t xml:space="preserve">chain of command </w:t>
      </w:r>
      <w:r w:rsidRPr="001B1BE4">
        <w:rPr>
          <w:rFonts w:ascii="Times New Roman" w:eastAsia="Calibri" w:hAnsi="Times New Roman" w:cs="Times New Roman"/>
          <w:sz w:val="24"/>
          <w:szCs w:val="24"/>
        </w:rPr>
        <w:t>delegated authority, including all intermediaries, beginning with the President of the United States, or the Governor of the State you claim authority from.</w:t>
      </w:r>
    </w:p>
    <w:p w:rsidR="001B1BE4" w:rsidRPr="001B1BE4" w:rsidRDefault="001B1BE4" w:rsidP="001B1BE4">
      <w:pPr>
        <w:pStyle w:val="ListParagraph"/>
        <w:numPr>
          <w:ilvl w:val="0"/>
          <w:numId w:val="6"/>
        </w:numPr>
        <w:spacing w:line="480" w:lineRule="auto"/>
        <w:jc w:val="both"/>
        <w:rPr>
          <w:rFonts w:ascii="Times New Roman" w:eastAsia="Calibri" w:hAnsi="Times New Roman" w:cs="Times New Roman"/>
          <w:sz w:val="24"/>
          <w:szCs w:val="24"/>
        </w:rPr>
      </w:pPr>
      <w:r w:rsidRPr="001B1BE4">
        <w:rPr>
          <w:rFonts w:ascii="Times New Roman" w:eastAsia="Calibri" w:hAnsi="Times New Roman" w:cs="Times New Roman"/>
          <w:sz w:val="24"/>
          <w:szCs w:val="24"/>
        </w:rPr>
        <w:t xml:space="preserve">These documents should all be filed as public records. See 5 </w:t>
      </w:r>
      <w:proofErr w:type="spellStart"/>
      <w:r w:rsidRPr="001B1BE4">
        <w:rPr>
          <w:rFonts w:ascii="Times New Roman" w:eastAsia="Calibri" w:hAnsi="Times New Roman" w:cs="Times New Roman"/>
          <w:sz w:val="24"/>
          <w:szCs w:val="24"/>
        </w:rPr>
        <w:t>U.S.C.</w:t>
      </w:r>
      <w:proofErr w:type="spellEnd"/>
      <w:r w:rsidRPr="001B1BE4">
        <w:rPr>
          <w:rFonts w:ascii="Times New Roman" w:eastAsia="Calibri" w:hAnsi="Times New Roman" w:cs="Times New Roman"/>
          <w:sz w:val="24"/>
          <w:szCs w:val="24"/>
        </w:rPr>
        <w:t>§ 2906 for requirements concerning filing oaths of office. In the event you do not have a personal surety bond, you may provide a copy of your financial statement, which you are required to file annually. Your financial statement will be construed as a private treaty surety bond in the event that you exceed lawful authority.</w:t>
      </w:r>
    </w:p>
    <w:p w:rsidR="001B1BE4" w:rsidRPr="001B1BE4" w:rsidRDefault="001B1BE4" w:rsidP="001B1BE4">
      <w:pPr>
        <w:pStyle w:val="ListParagraph"/>
        <w:numPr>
          <w:ilvl w:val="0"/>
          <w:numId w:val="6"/>
        </w:numPr>
        <w:spacing w:line="480" w:lineRule="auto"/>
        <w:jc w:val="both"/>
        <w:rPr>
          <w:rFonts w:ascii="Times New Roman" w:eastAsia="Calibri" w:hAnsi="Times New Roman" w:cs="Times New Roman"/>
          <w:sz w:val="24"/>
          <w:szCs w:val="24"/>
        </w:rPr>
      </w:pPr>
      <w:r w:rsidRPr="001B1BE4">
        <w:rPr>
          <w:rFonts w:ascii="Times New Roman" w:eastAsia="Calibri" w:hAnsi="Times New Roman" w:cs="Times New Roman"/>
          <w:sz w:val="24"/>
          <w:szCs w:val="24"/>
        </w:rPr>
        <w:t xml:space="preserve">Collateral issues other than the above requests intended to document your personal standing will be addressed separately from this </w:t>
      </w:r>
      <w:r>
        <w:rPr>
          <w:rFonts w:ascii="Times New Roman" w:eastAsia="Calibri" w:hAnsi="Times New Roman" w:cs="Times New Roman"/>
          <w:sz w:val="24"/>
          <w:szCs w:val="24"/>
        </w:rPr>
        <w:t>demand</w:t>
      </w:r>
      <w:r w:rsidRPr="001B1BE4">
        <w:rPr>
          <w:rFonts w:ascii="Times New Roman" w:eastAsia="Calibri" w:hAnsi="Times New Roman" w:cs="Times New Roman"/>
          <w:sz w:val="24"/>
          <w:szCs w:val="24"/>
        </w:rPr>
        <w:t>.</w:t>
      </w:r>
    </w:p>
    <w:p w:rsidR="001B1BE4" w:rsidRPr="001B1BE4" w:rsidRDefault="001B1BE4" w:rsidP="001B1BE4">
      <w:pPr>
        <w:pStyle w:val="ListParagraph"/>
        <w:numPr>
          <w:ilvl w:val="0"/>
          <w:numId w:val="6"/>
        </w:numPr>
        <w:spacing w:line="480" w:lineRule="auto"/>
        <w:jc w:val="both"/>
        <w:rPr>
          <w:rFonts w:ascii="Times New Roman" w:eastAsia="Calibri" w:hAnsi="Times New Roman" w:cs="Times New Roman"/>
          <w:sz w:val="24"/>
          <w:szCs w:val="24"/>
        </w:rPr>
      </w:pPr>
      <w:r w:rsidRPr="001B1BE4">
        <w:rPr>
          <w:rFonts w:ascii="Times New Roman" w:eastAsia="Calibri" w:hAnsi="Times New Roman" w:cs="Times New Roman"/>
          <w:sz w:val="24"/>
          <w:szCs w:val="24"/>
        </w:rPr>
        <w:t>You m</w:t>
      </w:r>
      <w:r>
        <w:rPr>
          <w:rFonts w:ascii="Times New Roman" w:eastAsia="Calibri" w:hAnsi="Times New Roman" w:cs="Times New Roman"/>
          <w:sz w:val="24"/>
          <w:szCs w:val="24"/>
        </w:rPr>
        <w:t>ust</w:t>
      </w:r>
      <w:r w:rsidRPr="001B1BE4">
        <w:rPr>
          <w:rFonts w:ascii="Times New Roman" w:eastAsia="Calibri" w:hAnsi="Times New Roman" w:cs="Times New Roman"/>
          <w:sz w:val="24"/>
          <w:szCs w:val="24"/>
        </w:rPr>
        <w:t xml:space="preserve"> provide the requested items within </w:t>
      </w:r>
      <w:r>
        <w:rPr>
          <w:rFonts w:ascii="Times New Roman" w:eastAsia="Calibri" w:hAnsi="Times New Roman" w:cs="Times New Roman"/>
          <w:sz w:val="24"/>
          <w:szCs w:val="24"/>
        </w:rPr>
        <w:t>ten</w:t>
      </w:r>
      <w:r w:rsidRPr="001B1BE4">
        <w:rPr>
          <w:rFonts w:ascii="Times New Roman" w:eastAsia="Calibri" w:hAnsi="Times New Roman" w:cs="Times New Roman"/>
          <w:sz w:val="24"/>
          <w:szCs w:val="24"/>
        </w:rPr>
        <w:t xml:space="preserve"> (10) calendar days from receipt of this </w:t>
      </w:r>
      <w:r>
        <w:rPr>
          <w:rFonts w:ascii="Times New Roman" w:eastAsia="Calibri" w:hAnsi="Times New Roman" w:cs="Times New Roman"/>
          <w:sz w:val="24"/>
          <w:szCs w:val="24"/>
        </w:rPr>
        <w:t>demand</w:t>
      </w:r>
      <w:r w:rsidRPr="001B1BE4">
        <w:rPr>
          <w:rFonts w:ascii="Times New Roman" w:eastAsia="Calibri" w:hAnsi="Times New Roman" w:cs="Times New Roman"/>
          <w:sz w:val="24"/>
          <w:szCs w:val="24"/>
        </w:rPr>
        <w:t>.</w:t>
      </w:r>
    </w:p>
    <w:p w:rsidR="001B1BE4" w:rsidRPr="001B1BE4" w:rsidRDefault="001B1BE4" w:rsidP="001B1BE4">
      <w:pPr>
        <w:pStyle w:val="ListParagraph"/>
        <w:numPr>
          <w:ilvl w:val="0"/>
          <w:numId w:val="6"/>
        </w:numPr>
        <w:spacing w:line="480" w:lineRule="auto"/>
        <w:jc w:val="both"/>
        <w:rPr>
          <w:rFonts w:ascii="Times New Roman" w:eastAsia="Calibri" w:hAnsi="Times New Roman" w:cs="Times New Roman"/>
          <w:sz w:val="24"/>
          <w:szCs w:val="24"/>
        </w:rPr>
      </w:pPr>
      <w:r w:rsidRPr="001B1BE4">
        <w:rPr>
          <w:rFonts w:ascii="Times New Roman" w:eastAsia="Calibri" w:hAnsi="Times New Roman" w:cs="Times New Roman"/>
          <w:sz w:val="24"/>
          <w:szCs w:val="24"/>
        </w:rPr>
        <w:t xml:space="preserve">Failure to comply with </w:t>
      </w:r>
      <w:r>
        <w:rPr>
          <w:rFonts w:ascii="Times New Roman" w:eastAsia="Calibri" w:hAnsi="Times New Roman" w:cs="Times New Roman"/>
          <w:sz w:val="24"/>
          <w:szCs w:val="24"/>
        </w:rPr>
        <w:t>all the demands of this</w:t>
      </w:r>
      <w:r w:rsidRPr="001B1BE4">
        <w:rPr>
          <w:rFonts w:ascii="Times New Roman" w:eastAsia="Calibri" w:hAnsi="Times New Roman" w:cs="Times New Roman"/>
          <w:sz w:val="24"/>
          <w:szCs w:val="24"/>
        </w:rPr>
        <w:t xml:space="preserve"> </w:t>
      </w:r>
      <w:r>
        <w:rPr>
          <w:rFonts w:ascii="Times New Roman" w:eastAsia="Calibri" w:hAnsi="Times New Roman" w:cs="Times New Roman"/>
          <w:sz w:val="24"/>
          <w:szCs w:val="24"/>
        </w:rPr>
        <w:t>Writ of Quo Warranto</w:t>
      </w:r>
      <w:r w:rsidRPr="001B1BE4">
        <w:rPr>
          <w:rFonts w:ascii="Times New Roman" w:eastAsia="Calibri" w:hAnsi="Times New Roman" w:cs="Times New Roman"/>
          <w:sz w:val="24"/>
          <w:szCs w:val="24"/>
        </w:rPr>
        <w:t xml:space="preserve"> will be an admission that all parties are willful intent engaging in criminal activity against the People</w:t>
      </w:r>
      <w:r>
        <w:rPr>
          <w:rFonts w:ascii="Times New Roman" w:eastAsia="Calibri" w:hAnsi="Times New Roman" w:cs="Times New Roman"/>
          <w:sz w:val="24"/>
          <w:szCs w:val="24"/>
        </w:rPr>
        <w:t xml:space="preserve"> and will be interpreted as contempt of court.</w:t>
      </w:r>
    </w:p>
    <w:p w:rsidR="00F9122A" w:rsidRPr="006C4ECD" w:rsidRDefault="00F9122A" w:rsidP="00594947">
      <w:pPr>
        <w:spacing w:line="480" w:lineRule="auto"/>
        <w:jc w:val="both"/>
        <w:rPr>
          <w:rFonts w:ascii="Times New Roman" w:eastAsia="Calibri" w:hAnsi="Times New Roman" w:cs="Times New Roman"/>
          <w:sz w:val="24"/>
          <w:szCs w:val="24"/>
        </w:rPr>
      </w:pPr>
      <w:r w:rsidRPr="00145919">
        <w:rPr>
          <w:rFonts w:ascii="Times New Roman" w:eastAsia="Calibri" w:hAnsi="Times New Roman" w:cs="Times New Roman"/>
          <w:sz w:val="24"/>
          <w:szCs w:val="24"/>
        </w:rPr>
        <w:t xml:space="preserve">If you fail to satisfy the demand </w:t>
      </w:r>
      <w:r w:rsidRPr="006C4ECD">
        <w:rPr>
          <w:rFonts w:ascii="Times New Roman" w:eastAsia="Calibri" w:hAnsi="Times New Roman" w:cs="Times New Roman"/>
          <w:sz w:val="24"/>
          <w:szCs w:val="24"/>
        </w:rPr>
        <w:t xml:space="preserve">within the allotted time after having been duly served with this </w:t>
      </w:r>
      <w:r w:rsidR="001D006F">
        <w:rPr>
          <w:rFonts w:ascii="Times New Roman" w:eastAsia="Calibri" w:hAnsi="Times New Roman" w:cs="Times New Roman"/>
          <w:sz w:val="24"/>
          <w:szCs w:val="24"/>
        </w:rPr>
        <w:t>Quo Warranto</w:t>
      </w:r>
      <w:r w:rsidRPr="006C4ECD">
        <w:rPr>
          <w:rFonts w:ascii="Times New Roman" w:eastAsia="Calibri" w:hAnsi="Times New Roman" w:cs="Times New Roman"/>
          <w:sz w:val="24"/>
          <w:szCs w:val="24"/>
        </w:rPr>
        <w:t xml:space="preserve">, then by tacit procuration </w:t>
      </w:r>
      <w:r w:rsidR="001D006F">
        <w:rPr>
          <w:rFonts w:ascii="Times New Roman" w:hAnsi="Times New Roman" w:cs="Times New Roman"/>
          <w:sz w:val="24"/>
          <w:szCs w:val="24"/>
        </w:rPr>
        <w:t xml:space="preserve">the Unified New York Common Law Grand Jury </w:t>
      </w:r>
      <w:r w:rsidRPr="006C4ECD">
        <w:rPr>
          <w:rFonts w:ascii="Times New Roman" w:eastAsia="Calibri" w:hAnsi="Times New Roman" w:cs="Times New Roman"/>
          <w:sz w:val="24"/>
          <w:szCs w:val="24"/>
        </w:rPr>
        <w:t xml:space="preserve">will </w:t>
      </w:r>
      <w:r w:rsidR="00823107">
        <w:rPr>
          <w:rFonts w:ascii="Times New Roman" w:eastAsia="Calibri" w:hAnsi="Times New Roman" w:cs="Times New Roman"/>
          <w:sz w:val="24"/>
          <w:szCs w:val="24"/>
        </w:rPr>
        <w:t xml:space="preserve">determine </w:t>
      </w:r>
      <w:r w:rsidR="00823107">
        <w:rPr>
          <w:rFonts w:ascii="Times New Roman" w:hAnsi="Times New Roman" w:cs="Times New Roman"/>
          <w:sz w:val="24"/>
          <w:szCs w:val="24"/>
        </w:rPr>
        <w:t>for</w:t>
      </w:r>
      <w:r w:rsidR="00145919">
        <w:rPr>
          <w:rFonts w:ascii="Times New Roman" w:hAnsi="Times New Roman" w:cs="Times New Roman"/>
          <w:sz w:val="24"/>
          <w:szCs w:val="24"/>
        </w:rPr>
        <w:t xml:space="preserve"> the STATE OF NEW YORK</w:t>
      </w:r>
      <w:r w:rsidR="00BD1ECB">
        <w:rPr>
          <w:rFonts w:ascii="Times New Roman" w:hAnsi="Times New Roman" w:cs="Times New Roman"/>
          <w:sz w:val="24"/>
          <w:szCs w:val="24"/>
        </w:rPr>
        <w:t xml:space="preserve"> SUPREME COURT</w:t>
      </w:r>
      <w:r w:rsidR="00145919">
        <w:rPr>
          <w:rFonts w:ascii="Times New Roman" w:hAnsi="Times New Roman" w:cs="Times New Roman"/>
          <w:sz w:val="24"/>
          <w:szCs w:val="24"/>
        </w:rPr>
        <w:t xml:space="preserve"> </w:t>
      </w:r>
      <w:r w:rsidR="00FB3C37">
        <w:rPr>
          <w:rFonts w:ascii="Times New Roman" w:eastAsia="Calibri" w:hAnsi="Times New Roman" w:cs="Times New Roman"/>
          <w:sz w:val="24"/>
          <w:szCs w:val="24"/>
        </w:rPr>
        <w:t>wrongdoers</w:t>
      </w:r>
      <w:r w:rsidR="00823107" w:rsidRPr="001B1BE4">
        <w:rPr>
          <w:rFonts w:ascii="Times New Roman" w:eastAsia="Calibri" w:hAnsi="Times New Roman" w:cs="Times New Roman"/>
          <w:sz w:val="24"/>
          <w:szCs w:val="24"/>
        </w:rPr>
        <w:t>, and persons acting in concert who caused said injuries to secure the Peoples substantive rights and to redeem damages owed the People</w:t>
      </w:r>
      <w:r w:rsidR="00823107">
        <w:rPr>
          <w:rFonts w:ascii="Times New Roman" w:eastAsia="Calibri" w:hAnsi="Times New Roman" w:cs="Times New Roman"/>
          <w:sz w:val="24"/>
          <w:szCs w:val="24"/>
        </w:rPr>
        <w:t xml:space="preserve"> </w:t>
      </w:r>
      <w:r w:rsidR="00145919">
        <w:rPr>
          <w:rFonts w:ascii="Times New Roman" w:hAnsi="Times New Roman" w:cs="Times New Roman"/>
          <w:sz w:val="24"/>
          <w:szCs w:val="24"/>
        </w:rPr>
        <w:t xml:space="preserve">and </w:t>
      </w:r>
      <w:r w:rsidR="00584DB2" w:rsidRPr="006C4ECD">
        <w:rPr>
          <w:rFonts w:ascii="Times New Roman" w:hAnsi="Times New Roman" w:cs="Times New Roman"/>
          <w:sz w:val="24"/>
          <w:szCs w:val="24"/>
        </w:rPr>
        <w:t xml:space="preserve">take lawful action in personam and in rem </w:t>
      </w:r>
      <w:r w:rsidR="00145919" w:rsidRPr="006C4ECD">
        <w:rPr>
          <w:rFonts w:ascii="Times New Roman" w:hAnsi="Times New Roman" w:cs="Times New Roman"/>
          <w:sz w:val="24"/>
          <w:szCs w:val="24"/>
        </w:rPr>
        <w:t xml:space="preserve">to redeem the damages owed </w:t>
      </w:r>
      <w:r w:rsidR="00145919">
        <w:rPr>
          <w:rFonts w:ascii="Times New Roman" w:hAnsi="Times New Roman" w:cs="Times New Roman"/>
          <w:sz w:val="24"/>
          <w:szCs w:val="24"/>
        </w:rPr>
        <w:t xml:space="preserve">the People </w:t>
      </w:r>
      <w:r w:rsidR="00823107">
        <w:rPr>
          <w:rFonts w:ascii="Times New Roman" w:hAnsi="Times New Roman" w:cs="Times New Roman"/>
          <w:sz w:val="24"/>
          <w:szCs w:val="24"/>
        </w:rPr>
        <w:t>and</w:t>
      </w:r>
      <w:r w:rsidR="00145919">
        <w:rPr>
          <w:rFonts w:ascii="Times New Roman" w:eastAsia="Calibri" w:hAnsi="Times New Roman" w:cs="Times New Roman"/>
          <w:sz w:val="24"/>
          <w:szCs w:val="24"/>
        </w:rPr>
        <w:t xml:space="preserve"> </w:t>
      </w:r>
      <w:r w:rsidRPr="006C4ECD">
        <w:rPr>
          <w:rFonts w:ascii="Times New Roman" w:eastAsia="Calibri" w:hAnsi="Times New Roman" w:cs="Times New Roman"/>
          <w:sz w:val="24"/>
          <w:szCs w:val="24"/>
        </w:rPr>
        <w:t>determine for you the following:</w:t>
      </w:r>
    </w:p>
    <w:p w:rsidR="001D006F" w:rsidRDefault="00F9122A" w:rsidP="00594947">
      <w:pPr>
        <w:pStyle w:val="ListParagraph"/>
        <w:numPr>
          <w:ilvl w:val="0"/>
          <w:numId w:val="5"/>
        </w:numPr>
        <w:spacing w:line="480" w:lineRule="auto"/>
        <w:ind w:left="720"/>
        <w:jc w:val="both"/>
        <w:rPr>
          <w:rFonts w:ascii="Times New Roman" w:eastAsia="Calibri" w:hAnsi="Times New Roman" w:cs="Times New Roman"/>
          <w:sz w:val="24"/>
          <w:szCs w:val="24"/>
        </w:rPr>
      </w:pPr>
      <w:r w:rsidRPr="001D006F">
        <w:rPr>
          <w:rFonts w:ascii="Times New Roman" w:eastAsia="Calibri" w:hAnsi="Times New Roman" w:cs="Times New Roman"/>
          <w:sz w:val="24"/>
          <w:szCs w:val="24"/>
        </w:rPr>
        <w:t>That the aforesaid demand is just</w:t>
      </w:r>
      <w:r w:rsidR="001D006F" w:rsidRPr="001D006F">
        <w:rPr>
          <w:rFonts w:ascii="Times New Roman" w:eastAsia="Calibri" w:hAnsi="Times New Roman" w:cs="Times New Roman"/>
          <w:sz w:val="24"/>
          <w:szCs w:val="24"/>
        </w:rPr>
        <w:t>,</w:t>
      </w:r>
    </w:p>
    <w:p w:rsidR="00823107" w:rsidRDefault="00823107" w:rsidP="00594947">
      <w:pPr>
        <w:pStyle w:val="ListParagraph"/>
        <w:numPr>
          <w:ilvl w:val="0"/>
          <w:numId w:val="5"/>
        </w:numPr>
        <w:spacing w:line="480" w:lineRule="auto"/>
        <w:ind w:left="720"/>
        <w:jc w:val="both"/>
        <w:rPr>
          <w:rFonts w:ascii="Times New Roman" w:eastAsia="Calibri" w:hAnsi="Times New Roman" w:cs="Times New Roman"/>
          <w:sz w:val="24"/>
          <w:szCs w:val="24"/>
        </w:rPr>
      </w:pPr>
      <w:r>
        <w:rPr>
          <w:rFonts w:ascii="Times New Roman" w:eastAsia="Calibri" w:hAnsi="Times New Roman" w:cs="Times New Roman"/>
          <w:sz w:val="24"/>
          <w:szCs w:val="24"/>
        </w:rPr>
        <w:t>Dissolution of the corporate charter</w:t>
      </w:r>
    </w:p>
    <w:p w:rsidR="00594947" w:rsidRDefault="00F9122A" w:rsidP="00594947">
      <w:pPr>
        <w:pStyle w:val="ListParagraph"/>
        <w:numPr>
          <w:ilvl w:val="0"/>
          <w:numId w:val="5"/>
        </w:numPr>
        <w:spacing w:line="480" w:lineRule="auto"/>
        <w:ind w:left="720"/>
        <w:jc w:val="both"/>
        <w:rPr>
          <w:rFonts w:ascii="Times New Roman" w:eastAsia="Calibri" w:hAnsi="Times New Roman" w:cs="Times New Roman"/>
          <w:sz w:val="24"/>
          <w:szCs w:val="24"/>
        </w:rPr>
      </w:pPr>
      <w:r w:rsidRPr="001D006F">
        <w:rPr>
          <w:rFonts w:ascii="Times New Roman" w:eastAsia="Calibri" w:hAnsi="Times New Roman" w:cs="Times New Roman"/>
          <w:sz w:val="24"/>
          <w:szCs w:val="24"/>
        </w:rPr>
        <w:lastRenderedPageBreak/>
        <w:t xml:space="preserve">That a court of record in New York may enforce the demand either ex parte or con parte, </w:t>
      </w:r>
    </w:p>
    <w:p w:rsidR="00F9122A" w:rsidRDefault="00F9122A" w:rsidP="00594947">
      <w:pPr>
        <w:pStyle w:val="ListParagraph"/>
        <w:numPr>
          <w:ilvl w:val="0"/>
          <w:numId w:val="5"/>
        </w:numPr>
        <w:spacing w:line="480" w:lineRule="auto"/>
        <w:ind w:left="720"/>
        <w:jc w:val="both"/>
        <w:rPr>
          <w:rFonts w:ascii="Times New Roman" w:eastAsia="Calibri" w:hAnsi="Times New Roman" w:cs="Times New Roman"/>
          <w:sz w:val="24"/>
          <w:szCs w:val="24"/>
        </w:rPr>
      </w:pPr>
      <w:r w:rsidRPr="001D006F">
        <w:rPr>
          <w:rFonts w:ascii="Times New Roman" w:eastAsia="Calibri" w:hAnsi="Times New Roman" w:cs="Times New Roman"/>
          <w:sz w:val="24"/>
          <w:szCs w:val="24"/>
        </w:rPr>
        <w:t>That you, and each of you, concur and are satisfied with the justness of the demand, and the process by whic</w:t>
      </w:r>
      <w:r w:rsidR="00145919">
        <w:rPr>
          <w:rFonts w:ascii="Times New Roman" w:eastAsia="Calibri" w:hAnsi="Times New Roman" w:cs="Times New Roman"/>
          <w:sz w:val="24"/>
          <w:szCs w:val="24"/>
        </w:rPr>
        <w:t>h the demand shall be enforced.</w:t>
      </w:r>
    </w:p>
    <w:p w:rsidR="00B16135" w:rsidRPr="00F97211" w:rsidRDefault="00B16135" w:rsidP="00B16135">
      <w:pPr>
        <w:jc w:val="right"/>
        <w:rPr>
          <w:rFonts w:ascii="Monotype Corsiva" w:hAnsi="Monotype Corsiva"/>
          <w:sz w:val="24"/>
          <w:szCs w:val="24"/>
        </w:rPr>
      </w:pPr>
      <w:r w:rsidRPr="00F97211">
        <w:rPr>
          <w:rFonts w:ascii="Monotype Corsiva" w:hAnsi="Monotype Corsiva"/>
          <w:sz w:val="24"/>
          <w:szCs w:val="24"/>
        </w:rPr>
        <w:t xml:space="preserve">Signed by </w:t>
      </w:r>
      <w:r w:rsidRPr="00F97211">
        <w:rPr>
          <w:sz w:val="24"/>
          <w:szCs w:val="24"/>
        </w:rPr>
        <w:t>ORDER</w:t>
      </w:r>
      <w:r w:rsidRPr="00F97211">
        <w:rPr>
          <w:rFonts w:ascii="Monotype Corsiva" w:hAnsi="Monotype Corsiva"/>
          <w:sz w:val="24"/>
          <w:szCs w:val="24"/>
        </w:rPr>
        <w:t xml:space="preserve"> and on behalf of the </w:t>
      </w:r>
      <w:r w:rsidRPr="00F97211">
        <w:rPr>
          <w:sz w:val="24"/>
          <w:szCs w:val="24"/>
        </w:rPr>
        <w:t xml:space="preserve">UNIFIED COMMON LAW GRAND JURY </w:t>
      </w:r>
      <w:r w:rsidRPr="00F97211">
        <w:rPr>
          <w:rFonts w:ascii="Monotype Corsiva" w:hAnsi="Monotype Corsiva"/>
          <w:sz w:val="24"/>
          <w:szCs w:val="24"/>
        </w:rPr>
        <w:t xml:space="preserve">of </w:t>
      </w:r>
      <w:r w:rsidRPr="00F97211">
        <w:rPr>
          <w:sz w:val="24"/>
          <w:szCs w:val="24"/>
        </w:rPr>
        <w:t>NEW YORK</w:t>
      </w:r>
    </w:p>
    <w:p w:rsidR="00B16135" w:rsidRDefault="00E65E90" w:rsidP="00B16135">
      <w:pPr>
        <w:jc w:val="both"/>
      </w:pPr>
      <w:r>
        <w:rPr>
          <w:noProof/>
        </w:rPr>
        <w:drawing>
          <wp:anchor distT="0" distB="0" distL="114300" distR="114300" simplePos="0" relativeHeight="251666432" behindDoc="1" locked="0" layoutInCell="1" allowOverlap="1">
            <wp:simplePos x="0" y="0"/>
            <wp:positionH relativeFrom="column">
              <wp:posOffset>3314910</wp:posOffset>
            </wp:positionH>
            <wp:positionV relativeFrom="paragraph">
              <wp:posOffset>170634</wp:posOffset>
            </wp:positionV>
            <wp:extent cx="1493226" cy="648118"/>
            <wp:effectExtent l="19050" t="0" r="0" b="0"/>
            <wp:wrapNone/>
            <wp:docPr id="1" name="Picture 1" descr="F:\Copy of all fles\signat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opy of all fles\signature 1.jpg"/>
                    <pic:cNvPicPr>
                      <a:picLocks noChangeAspect="1" noChangeArrowheads="1"/>
                    </pic:cNvPicPr>
                  </pic:nvPicPr>
                  <pic:blipFill>
                    <a:blip r:embed="rId8" cstate="print"/>
                    <a:srcRect/>
                    <a:stretch>
                      <a:fillRect/>
                    </a:stretch>
                  </pic:blipFill>
                  <pic:spPr bwMode="auto">
                    <a:xfrm>
                      <a:off x="0" y="0"/>
                      <a:ext cx="1493226" cy="648118"/>
                    </a:xfrm>
                    <a:prstGeom prst="rect">
                      <a:avLst/>
                    </a:prstGeom>
                    <a:noFill/>
                    <a:ln w="9525">
                      <a:noFill/>
                      <a:miter lim="800000"/>
                      <a:headEnd/>
                      <a:tailEnd/>
                    </a:ln>
                  </pic:spPr>
                </pic:pic>
              </a:graphicData>
            </a:graphic>
          </wp:anchor>
        </w:drawing>
      </w:r>
    </w:p>
    <w:p w:rsidR="00B16135" w:rsidRDefault="00B16135" w:rsidP="00B16135">
      <w:pPr>
        <w:jc w:val="both"/>
      </w:pPr>
    </w:p>
    <w:p w:rsidR="00F97211" w:rsidRDefault="00F97211" w:rsidP="00B16135">
      <w:pPr>
        <w:jc w:val="both"/>
      </w:pPr>
    </w:p>
    <w:p w:rsidR="00B16135" w:rsidRDefault="00B16135" w:rsidP="00B16135">
      <w:pPr>
        <w:rPr>
          <w:sz w:val="24"/>
          <w:szCs w:val="24"/>
        </w:rPr>
      </w:pPr>
      <w:r w:rsidRPr="00F97211">
        <w:rPr>
          <w:sz w:val="24"/>
          <w:szCs w:val="24"/>
        </w:rPr>
        <w:tab/>
      </w:r>
      <w:r w:rsidRPr="00F97211">
        <w:rPr>
          <w:sz w:val="24"/>
          <w:szCs w:val="24"/>
        </w:rPr>
        <w:tab/>
      </w:r>
      <w:r w:rsidRPr="00F97211">
        <w:rPr>
          <w:sz w:val="24"/>
          <w:szCs w:val="24"/>
        </w:rPr>
        <w:tab/>
      </w:r>
      <w:r w:rsidRPr="00F97211">
        <w:rPr>
          <w:sz w:val="24"/>
          <w:szCs w:val="24"/>
        </w:rPr>
        <w:tab/>
      </w:r>
      <w:r w:rsidRPr="00F97211">
        <w:rPr>
          <w:sz w:val="24"/>
          <w:szCs w:val="24"/>
        </w:rPr>
        <w:tab/>
      </w:r>
      <w:r w:rsidRPr="00F97211">
        <w:rPr>
          <w:sz w:val="24"/>
          <w:szCs w:val="24"/>
        </w:rPr>
        <w:tab/>
      </w:r>
      <w:r w:rsidRPr="00F97211">
        <w:rPr>
          <w:sz w:val="24"/>
          <w:szCs w:val="24"/>
        </w:rPr>
        <w:tab/>
      </w:r>
      <w:r w:rsidRPr="00F97211">
        <w:rPr>
          <w:sz w:val="24"/>
          <w:szCs w:val="24"/>
        </w:rPr>
        <w:tab/>
        <w:t>Administrator</w:t>
      </w:r>
    </w:p>
    <w:p w:rsidR="00501DD8" w:rsidRDefault="00501DD8" w:rsidP="00B16135">
      <w:pPr>
        <w:rPr>
          <w:sz w:val="24"/>
          <w:szCs w:val="24"/>
        </w:rPr>
      </w:pPr>
    </w:p>
    <w:p w:rsidR="00501DD8" w:rsidRDefault="00501DD8" w:rsidP="00B16135">
      <w:pPr>
        <w:rPr>
          <w:sz w:val="24"/>
          <w:szCs w:val="24"/>
        </w:rPr>
      </w:pPr>
    </w:p>
    <w:p w:rsidR="00501DD8" w:rsidRDefault="00501DD8" w:rsidP="00B16135">
      <w:pPr>
        <w:rPr>
          <w:sz w:val="24"/>
          <w:szCs w:val="24"/>
        </w:rPr>
      </w:pPr>
    </w:p>
    <w:p w:rsidR="00057117" w:rsidRDefault="00057117" w:rsidP="00B16135">
      <w:pPr>
        <w:rPr>
          <w:sz w:val="24"/>
          <w:szCs w:val="24"/>
        </w:rPr>
      </w:pPr>
    </w:p>
    <w:p w:rsidR="00057117" w:rsidRDefault="00057117" w:rsidP="00B16135">
      <w:pPr>
        <w:rPr>
          <w:sz w:val="24"/>
          <w:szCs w:val="24"/>
        </w:rPr>
      </w:pPr>
    </w:p>
    <w:p w:rsidR="00057117" w:rsidRDefault="00057117" w:rsidP="00B16135">
      <w:pPr>
        <w:rPr>
          <w:sz w:val="24"/>
          <w:szCs w:val="24"/>
        </w:rPr>
      </w:pPr>
    </w:p>
    <w:p w:rsidR="00057117" w:rsidRDefault="00057117" w:rsidP="00B16135">
      <w:pPr>
        <w:rPr>
          <w:sz w:val="24"/>
          <w:szCs w:val="24"/>
        </w:rPr>
      </w:pPr>
    </w:p>
    <w:p w:rsidR="00057117" w:rsidRDefault="00057117" w:rsidP="00B16135">
      <w:pPr>
        <w:rPr>
          <w:sz w:val="24"/>
          <w:szCs w:val="24"/>
        </w:rPr>
      </w:pPr>
    </w:p>
    <w:p w:rsidR="00057117" w:rsidRDefault="00057117" w:rsidP="00B16135">
      <w:pPr>
        <w:rPr>
          <w:sz w:val="24"/>
          <w:szCs w:val="24"/>
        </w:rPr>
      </w:pPr>
    </w:p>
    <w:p w:rsidR="00057117" w:rsidRDefault="00057117" w:rsidP="00B16135">
      <w:pPr>
        <w:rPr>
          <w:sz w:val="24"/>
          <w:szCs w:val="24"/>
        </w:rPr>
      </w:pPr>
    </w:p>
    <w:p w:rsidR="00057117" w:rsidRDefault="00057117" w:rsidP="00B16135">
      <w:pPr>
        <w:rPr>
          <w:sz w:val="24"/>
          <w:szCs w:val="24"/>
        </w:rPr>
      </w:pPr>
    </w:p>
    <w:p w:rsidR="00057117" w:rsidRDefault="00057117" w:rsidP="00B16135">
      <w:pPr>
        <w:rPr>
          <w:sz w:val="24"/>
          <w:szCs w:val="24"/>
        </w:rPr>
      </w:pPr>
    </w:p>
    <w:p w:rsidR="00057117" w:rsidRDefault="00057117" w:rsidP="00B16135">
      <w:pPr>
        <w:rPr>
          <w:sz w:val="24"/>
          <w:szCs w:val="24"/>
        </w:rPr>
      </w:pPr>
    </w:p>
    <w:p w:rsidR="00057117" w:rsidRDefault="00057117" w:rsidP="00B16135">
      <w:pPr>
        <w:rPr>
          <w:sz w:val="24"/>
          <w:szCs w:val="24"/>
        </w:rPr>
      </w:pPr>
    </w:p>
    <w:p w:rsidR="00057117" w:rsidRDefault="00057117" w:rsidP="00B16135">
      <w:pPr>
        <w:rPr>
          <w:sz w:val="24"/>
          <w:szCs w:val="24"/>
        </w:rPr>
      </w:pPr>
    </w:p>
    <w:p w:rsidR="00057117" w:rsidRDefault="00057117" w:rsidP="00B16135">
      <w:pPr>
        <w:rPr>
          <w:sz w:val="24"/>
          <w:szCs w:val="24"/>
        </w:rPr>
      </w:pPr>
    </w:p>
    <w:p w:rsidR="00846778" w:rsidRPr="00C85C77" w:rsidRDefault="00846778" w:rsidP="00846778">
      <w:pPr>
        <w:spacing w:after="0"/>
        <w:jc w:val="center"/>
        <w:rPr>
          <w:rFonts w:ascii="Old English Text MT" w:hAnsi="Old English Text MT"/>
          <w:b/>
          <w:sz w:val="28"/>
          <w:szCs w:val="28"/>
        </w:rPr>
      </w:pPr>
      <w:r w:rsidRPr="00C85C77">
        <w:rPr>
          <w:rFonts w:ascii="Old English Text MT" w:hAnsi="Old English Text MT"/>
          <w:b/>
          <w:sz w:val="28"/>
          <w:szCs w:val="28"/>
        </w:rPr>
        <w:lastRenderedPageBreak/>
        <w:t>Sixty Two Unified New York Common Law Grand Juries</w:t>
      </w:r>
    </w:p>
    <w:p w:rsidR="00846778" w:rsidRPr="00846778" w:rsidRDefault="00846778" w:rsidP="00846778">
      <w:pPr>
        <w:spacing w:after="0"/>
        <w:rPr>
          <w:rFonts w:ascii="Monotype Corsiva" w:hAnsi="Monotype Corsiva"/>
          <w:sz w:val="18"/>
          <w:szCs w:val="18"/>
        </w:rPr>
      </w:pPr>
      <w:r w:rsidRPr="00846778">
        <w:rPr>
          <w:rFonts w:ascii="Monotype Corsiva" w:hAnsi="Monotype Corsiva"/>
          <w:sz w:val="18"/>
          <w:szCs w:val="18"/>
        </w:rPr>
        <w:t xml:space="preserve">The fear of the LORD is to hate evil: pride, and </w:t>
      </w:r>
      <w:proofErr w:type="spellStart"/>
      <w:r w:rsidRPr="00846778">
        <w:rPr>
          <w:rFonts w:ascii="Monotype Corsiva" w:hAnsi="Monotype Corsiva"/>
          <w:sz w:val="18"/>
          <w:szCs w:val="18"/>
        </w:rPr>
        <w:t>arrogancy</w:t>
      </w:r>
      <w:proofErr w:type="spellEnd"/>
      <w:r w:rsidRPr="00846778">
        <w:rPr>
          <w:rFonts w:ascii="Monotype Corsiva" w:hAnsi="Monotype Corsiva"/>
          <w:sz w:val="18"/>
          <w:szCs w:val="18"/>
        </w:rPr>
        <w:t xml:space="preserve">, and the evil way, and the </w:t>
      </w:r>
      <w:proofErr w:type="spellStart"/>
      <w:r w:rsidRPr="00846778">
        <w:rPr>
          <w:rFonts w:ascii="Monotype Corsiva" w:hAnsi="Monotype Corsiva"/>
          <w:sz w:val="18"/>
          <w:szCs w:val="18"/>
        </w:rPr>
        <w:t>froward</w:t>
      </w:r>
      <w:proofErr w:type="spellEnd"/>
      <w:r w:rsidRPr="00846778">
        <w:rPr>
          <w:rFonts w:ascii="Monotype Corsiva" w:hAnsi="Monotype Corsiva"/>
          <w:sz w:val="18"/>
          <w:szCs w:val="18"/>
        </w:rPr>
        <w:t xml:space="preserve"> mouth, do I hate. Counsel is mine, and sound wisdom: I am understanding; I have strength. By me kings reign, and princes decree justice. By me princes rule, and nobles, even all the judges of the earth.  </w:t>
      </w:r>
      <w:r w:rsidRPr="00846778">
        <w:rPr>
          <w:b/>
          <w:sz w:val="18"/>
          <w:szCs w:val="18"/>
        </w:rPr>
        <w:t>Prov 8:13-16</w:t>
      </w:r>
    </w:p>
    <w:p w:rsidR="00846778" w:rsidRDefault="00846778" w:rsidP="00846778">
      <w:pPr>
        <w:spacing w:after="0"/>
        <w:rPr>
          <w:rFonts w:ascii="Monotype Corsiva" w:hAnsi="Monotype Corsiva"/>
          <w:sz w:val="18"/>
          <w:szCs w:val="18"/>
        </w:rPr>
      </w:pPr>
    </w:p>
    <w:p w:rsidR="004D056E" w:rsidRPr="004D056E" w:rsidRDefault="004D056E" w:rsidP="00846778">
      <w:pPr>
        <w:spacing w:after="0"/>
        <w:rPr>
          <w:rFonts w:ascii="Monotype Corsiva" w:hAnsi="Monotype Corsiva"/>
          <w:sz w:val="18"/>
          <w:szCs w:val="18"/>
        </w:rPr>
      </w:pPr>
    </w:p>
    <w:p w:rsidR="00846778" w:rsidRDefault="00846778" w:rsidP="00846778">
      <w:pPr>
        <w:spacing w:after="0" w:line="360" w:lineRule="auto"/>
      </w:pPr>
      <w:r>
        <w:rPr>
          <w:noProof/>
        </w:rPr>
        <w:drawing>
          <wp:inline distT="0" distB="0" distL="0" distR="0">
            <wp:extent cx="685800" cy="685800"/>
            <wp:effectExtent l="19050" t="0" r="0" b="0"/>
            <wp:docPr id="7" name="Picture 310" descr="E:\Copy of all fles\Active\Grand Jury\Presentment\seals\WYOM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E:\Copy of all fles\Active\Grand Jury\Presentment\seals\WYOMING.jpg"/>
                    <pic:cNvPicPr>
                      <a:picLocks noChangeAspect="1" noChangeArrowheads="1"/>
                    </pic:cNvPicPr>
                  </pic:nvPicPr>
                  <pic:blipFill>
                    <a:blip r:embed="rId9"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t xml:space="preserve">    </w:t>
      </w:r>
      <w:r>
        <w:rPr>
          <w:noProof/>
        </w:rPr>
        <w:drawing>
          <wp:inline distT="0" distB="0" distL="0" distR="0">
            <wp:extent cx="685800" cy="685800"/>
            <wp:effectExtent l="19050" t="0" r="0" b="0"/>
            <wp:docPr id="36" name="Picture 309" descr="E:\Copy of all fles\Active\Grand Jury\Presentment\seals\WESTCH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E:\Copy of all fles\Active\Grand Jury\Presentment\seals\WESTCHESTER.jpg"/>
                    <pic:cNvPicPr>
                      <a:picLocks noChangeAspect="1" noChangeArrowheads="1"/>
                    </pic:cNvPicPr>
                  </pic:nvPicPr>
                  <pic:blipFill>
                    <a:blip r:embed="rId10"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t xml:space="preserve">    </w:t>
      </w:r>
      <w:r>
        <w:rPr>
          <w:noProof/>
        </w:rPr>
        <w:drawing>
          <wp:inline distT="0" distB="0" distL="0" distR="0">
            <wp:extent cx="685800" cy="685800"/>
            <wp:effectExtent l="19050" t="0" r="0" b="0"/>
            <wp:docPr id="37" name="Picture 308" descr="E:\Copy of all fles\Active\Grand Jury\Presentment\seals\WAY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E:\Copy of all fles\Active\Grand Jury\Presentment\seals\WAYNE.jpg"/>
                    <pic:cNvPicPr>
                      <a:picLocks noChangeAspect="1" noChangeArrowheads="1"/>
                    </pic:cNvPicPr>
                  </pic:nvPicPr>
                  <pic:blipFill>
                    <a:blip r:embed="rId11"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t xml:space="preserve">    </w:t>
      </w:r>
      <w:r>
        <w:rPr>
          <w:noProof/>
        </w:rPr>
        <w:drawing>
          <wp:inline distT="0" distB="0" distL="0" distR="0">
            <wp:extent cx="685800" cy="685800"/>
            <wp:effectExtent l="19050" t="0" r="0" b="0"/>
            <wp:docPr id="38" name="Picture 307" descr="E:\Copy of all fles\Active\Grand Jury\Presentment\seals\WASHING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E:\Copy of all fles\Active\Grand Jury\Presentment\seals\WASHINGTON.jpg"/>
                    <pic:cNvPicPr>
                      <a:picLocks noChangeAspect="1" noChangeArrowheads="1"/>
                    </pic:cNvPicPr>
                  </pic:nvPicPr>
                  <pic:blipFill>
                    <a:blip r:embed="rId12"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t xml:space="preserve">    </w:t>
      </w:r>
      <w:r>
        <w:rPr>
          <w:noProof/>
        </w:rPr>
        <w:drawing>
          <wp:inline distT="0" distB="0" distL="0" distR="0">
            <wp:extent cx="685800" cy="685800"/>
            <wp:effectExtent l="19050" t="0" r="0" b="0"/>
            <wp:docPr id="39" name="Picture 306" descr="E:\Copy of all fles\Active\Grand Jury\Presentment\seals\WAR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E:\Copy of all fles\Active\Grand Jury\Presentment\seals\WARREN.jpg"/>
                    <pic:cNvPicPr>
                      <a:picLocks noChangeAspect="1" noChangeArrowheads="1"/>
                    </pic:cNvPicPr>
                  </pic:nvPicPr>
                  <pic:blipFill>
                    <a:blip r:embed="rId13"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t xml:space="preserve">    </w:t>
      </w:r>
      <w:r>
        <w:rPr>
          <w:noProof/>
        </w:rPr>
        <w:drawing>
          <wp:inline distT="0" distB="0" distL="0" distR="0">
            <wp:extent cx="685800" cy="685800"/>
            <wp:effectExtent l="19050" t="0" r="0" b="0"/>
            <wp:docPr id="40" name="Picture 305" descr="E:\Copy of all fles\Active\Grand Jury\Presentment\seals\UL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E:\Copy of all fles\Active\Grand Jury\Presentment\seals\ULSTER.jpg"/>
                    <pic:cNvPicPr>
                      <a:picLocks noChangeAspect="1" noChangeArrowheads="1"/>
                    </pic:cNvPicPr>
                  </pic:nvPicPr>
                  <pic:blipFill>
                    <a:blip r:embed="rId14"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t xml:space="preserve">    </w:t>
      </w:r>
      <w:r>
        <w:rPr>
          <w:noProof/>
        </w:rPr>
        <w:drawing>
          <wp:inline distT="0" distB="0" distL="0" distR="0">
            <wp:extent cx="685800" cy="685800"/>
            <wp:effectExtent l="19050" t="0" r="0" b="0"/>
            <wp:docPr id="41" name="Picture 304" descr="E:\Copy of all fles\Active\Grand Jury\Presentment\seals\TOMPK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E:\Copy of all fles\Active\Grand Jury\Presentment\seals\TOMPKINS.jpg"/>
                    <pic:cNvPicPr>
                      <a:picLocks noChangeAspect="1" noChangeArrowheads="1"/>
                    </pic:cNvPicPr>
                  </pic:nvPicPr>
                  <pic:blipFill>
                    <a:blip r:embed="rId15"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p>
    <w:p w:rsidR="00846778" w:rsidRDefault="00846778" w:rsidP="00846778">
      <w:pPr>
        <w:spacing w:after="0" w:line="360" w:lineRule="auto"/>
      </w:pPr>
      <w:r>
        <w:rPr>
          <w:noProof/>
        </w:rPr>
        <w:drawing>
          <wp:inline distT="0" distB="0" distL="0" distR="0">
            <wp:extent cx="685800" cy="685800"/>
            <wp:effectExtent l="19050" t="0" r="0" b="0"/>
            <wp:docPr id="42" name="Picture 303" descr="E:\Copy of all fles\Active\Grand Jury\Presentment\seals\TI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E:\Copy of all fles\Active\Grand Jury\Presentment\seals\TIOGA.jpg"/>
                    <pic:cNvPicPr>
                      <a:picLocks noChangeAspect="1" noChangeArrowheads="1"/>
                    </pic:cNvPicPr>
                  </pic:nvPicPr>
                  <pic:blipFill>
                    <a:blip r:embed="rId16"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t xml:space="preserve">    </w:t>
      </w:r>
      <w:r>
        <w:rPr>
          <w:noProof/>
        </w:rPr>
        <w:drawing>
          <wp:inline distT="0" distB="0" distL="0" distR="0">
            <wp:extent cx="685800" cy="685800"/>
            <wp:effectExtent l="19050" t="0" r="0" b="0"/>
            <wp:docPr id="43" name="Picture 302" descr="E:\Copy of all fles\Active\Grand Jury\Presentment\seals\SULLIV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E:\Copy of all fles\Active\Grand Jury\Presentment\seals\SULLIVAN.jpg"/>
                    <pic:cNvPicPr>
                      <a:picLocks noChangeAspect="1" noChangeArrowheads="1"/>
                    </pic:cNvPicPr>
                  </pic:nvPicPr>
                  <pic:blipFill>
                    <a:blip r:embed="rId17"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t xml:space="preserve">    </w:t>
      </w:r>
      <w:r>
        <w:rPr>
          <w:noProof/>
        </w:rPr>
        <w:drawing>
          <wp:inline distT="0" distB="0" distL="0" distR="0">
            <wp:extent cx="685800" cy="685800"/>
            <wp:effectExtent l="19050" t="0" r="0" b="0"/>
            <wp:docPr id="44" name="Picture 301" descr="E:\Copy of all fles\Active\Grand Jury\Presentment\seals\SUFFO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E:\Copy of all fles\Active\Grand Jury\Presentment\seals\SUFFOLK.jpg"/>
                    <pic:cNvPicPr>
                      <a:picLocks noChangeAspect="1" noChangeArrowheads="1"/>
                    </pic:cNvPicPr>
                  </pic:nvPicPr>
                  <pic:blipFill>
                    <a:blip r:embed="rId18"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t xml:space="preserve">    </w:t>
      </w:r>
      <w:r>
        <w:rPr>
          <w:noProof/>
        </w:rPr>
        <w:drawing>
          <wp:inline distT="0" distB="0" distL="0" distR="0">
            <wp:extent cx="685800" cy="685800"/>
            <wp:effectExtent l="19050" t="0" r="0" b="0"/>
            <wp:docPr id="45" name="Picture 300" descr="E:\Copy of all fles\Active\Grand Jury\Presentment\seals\STEUB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E:\Copy of all fles\Active\Grand Jury\Presentment\seals\STEUBEN.jpg"/>
                    <pic:cNvPicPr>
                      <a:picLocks noChangeAspect="1" noChangeArrowheads="1"/>
                    </pic:cNvPicPr>
                  </pic:nvPicPr>
                  <pic:blipFill>
                    <a:blip r:embed="rId19"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t xml:space="preserve">    </w:t>
      </w:r>
      <w:r>
        <w:rPr>
          <w:noProof/>
        </w:rPr>
        <w:drawing>
          <wp:inline distT="0" distB="0" distL="0" distR="0">
            <wp:extent cx="685800" cy="685800"/>
            <wp:effectExtent l="19050" t="0" r="0" b="0"/>
            <wp:docPr id="46" name="Picture 299" descr="E:\Copy of all fles\Active\Grand Jury\Presentment\seals\SENE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E:\Copy of all fles\Active\Grand Jury\Presentment\seals\SENECA.jpg"/>
                    <pic:cNvPicPr>
                      <a:picLocks noChangeAspect="1" noChangeArrowheads="1"/>
                    </pic:cNvPicPr>
                  </pic:nvPicPr>
                  <pic:blipFill>
                    <a:blip r:embed="rId20"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t xml:space="preserve">    </w:t>
      </w:r>
      <w:r>
        <w:rPr>
          <w:noProof/>
        </w:rPr>
        <w:drawing>
          <wp:inline distT="0" distB="0" distL="0" distR="0">
            <wp:extent cx="685800" cy="685800"/>
            <wp:effectExtent l="19050" t="0" r="0" b="0"/>
            <wp:docPr id="47" name="Picture 298" descr="E:\Copy of all fles\Active\Grand Jury\Presentment\seals\SCHUY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E:\Copy of all fles\Active\Grand Jury\Presentment\seals\SCHUYLER.jpg"/>
                    <pic:cNvPicPr>
                      <a:picLocks noChangeAspect="1" noChangeArrowheads="1"/>
                    </pic:cNvPicPr>
                  </pic:nvPicPr>
                  <pic:blipFill>
                    <a:blip r:embed="rId21"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t xml:space="preserve">    </w:t>
      </w:r>
      <w:r>
        <w:rPr>
          <w:noProof/>
        </w:rPr>
        <w:drawing>
          <wp:inline distT="0" distB="0" distL="0" distR="0">
            <wp:extent cx="685800" cy="685800"/>
            <wp:effectExtent l="19050" t="0" r="0" b="0"/>
            <wp:docPr id="48" name="Picture 297" descr="E:\Copy of all fles\Active\Grand Jury\Presentment\seals\SCHOHA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E:\Copy of all fles\Active\Grand Jury\Presentment\seals\SCHOHARIE.jpg"/>
                    <pic:cNvPicPr>
                      <a:picLocks noChangeAspect="1" noChangeArrowheads="1"/>
                    </pic:cNvPicPr>
                  </pic:nvPicPr>
                  <pic:blipFill>
                    <a:blip r:embed="rId22"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p>
    <w:p w:rsidR="00846778" w:rsidRDefault="00846778" w:rsidP="00846778">
      <w:pPr>
        <w:spacing w:after="0" w:line="360" w:lineRule="auto"/>
      </w:pPr>
      <w:r>
        <w:rPr>
          <w:noProof/>
        </w:rPr>
        <w:drawing>
          <wp:inline distT="0" distB="0" distL="0" distR="0">
            <wp:extent cx="685800" cy="685800"/>
            <wp:effectExtent l="19050" t="0" r="0" b="0"/>
            <wp:docPr id="49" name="Picture 296" descr="E:\Copy of all fles\Active\Grand Jury\Presentment\seals\SCHENECTADY CO. 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E:\Copy of all fles\Active\Grand Jury\Presentment\seals\SCHENECTADY CO. NY.jpg"/>
                    <pic:cNvPicPr>
                      <a:picLocks noChangeAspect="1" noChangeArrowheads="1"/>
                    </pic:cNvPicPr>
                  </pic:nvPicPr>
                  <pic:blipFill>
                    <a:blip r:embed="rId23"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t xml:space="preserve">    </w:t>
      </w:r>
      <w:r>
        <w:rPr>
          <w:noProof/>
        </w:rPr>
        <w:drawing>
          <wp:inline distT="0" distB="0" distL="0" distR="0">
            <wp:extent cx="685800" cy="685800"/>
            <wp:effectExtent l="19050" t="0" r="0" b="0"/>
            <wp:docPr id="50" name="Picture 295" descr="E:\Copy of all fles\Active\Grand Jury\Presentment\seals\SARAT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E:\Copy of all fles\Active\Grand Jury\Presentment\seals\SARATOGA.jpg"/>
                    <pic:cNvPicPr>
                      <a:picLocks noChangeAspect="1" noChangeArrowheads="1"/>
                    </pic:cNvPicPr>
                  </pic:nvPicPr>
                  <pic:blipFill>
                    <a:blip r:embed="rId24"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t xml:space="preserve">    </w:t>
      </w:r>
      <w:r>
        <w:rPr>
          <w:noProof/>
        </w:rPr>
        <w:drawing>
          <wp:inline distT="0" distB="0" distL="0" distR="0">
            <wp:extent cx="685800" cy="685800"/>
            <wp:effectExtent l="19050" t="0" r="0" b="0"/>
            <wp:docPr id="51" name="Picture 294" descr="E:\Copy of all fles\Active\Grand Jury\Presentment\seals\SAINT LAW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E:\Copy of all fles\Active\Grand Jury\Presentment\seals\SAINT LAWRENCE.jpg"/>
                    <pic:cNvPicPr>
                      <a:picLocks noChangeAspect="1" noChangeArrowheads="1"/>
                    </pic:cNvPicPr>
                  </pic:nvPicPr>
                  <pic:blipFill>
                    <a:blip r:embed="rId25"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t xml:space="preserve">    </w:t>
      </w:r>
      <w:r>
        <w:rPr>
          <w:noProof/>
        </w:rPr>
        <w:drawing>
          <wp:inline distT="0" distB="0" distL="0" distR="0">
            <wp:extent cx="685800" cy="685800"/>
            <wp:effectExtent l="19050" t="0" r="0" b="0"/>
            <wp:docPr id="52" name="Picture 293" descr="E:\Copy of all fles\Active\Grand Jury\Presentment\seals\Rock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E:\Copy of all fles\Active\Grand Jury\Presentment\seals\Rockland.jpg"/>
                    <pic:cNvPicPr>
                      <a:picLocks noChangeAspect="1" noChangeArrowheads="1"/>
                    </pic:cNvPicPr>
                  </pic:nvPicPr>
                  <pic:blipFill>
                    <a:blip r:embed="rId26"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t xml:space="preserve">    </w:t>
      </w:r>
      <w:r>
        <w:rPr>
          <w:noProof/>
        </w:rPr>
        <w:drawing>
          <wp:inline distT="0" distB="0" distL="0" distR="0">
            <wp:extent cx="685800" cy="685800"/>
            <wp:effectExtent l="19050" t="0" r="0" b="0"/>
            <wp:docPr id="53" name="Picture 292" descr="E:\Copy of all fles\Active\Grand Jury\Presentment\seals\RICHM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E:\Copy of all fles\Active\Grand Jury\Presentment\seals\RICHMOND.jpg"/>
                    <pic:cNvPicPr>
                      <a:picLocks noChangeAspect="1" noChangeArrowheads="1"/>
                    </pic:cNvPicPr>
                  </pic:nvPicPr>
                  <pic:blipFill>
                    <a:blip r:embed="rId27"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t xml:space="preserve">    </w:t>
      </w:r>
      <w:r>
        <w:rPr>
          <w:noProof/>
        </w:rPr>
        <w:drawing>
          <wp:inline distT="0" distB="0" distL="0" distR="0">
            <wp:extent cx="685800" cy="685800"/>
            <wp:effectExtent l="19050" t="0" r="0" b="0"/>
            <wp:docPr id="54" name="Picture 291" descr="E:\Copy of all fles\Active\Grand Jury\Presentment\seals\RENSSELA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E:\Copy of all fles\Active\Grand Jury\Presentment\seals\RENSSELAER.jpg"/>
                    <pic:cNvPicPr>
                      <a:picLocks noChangeAspect="1" noChangeArrowheads="1"/>
                    </pic:cNvPicPr>
                  </pic:nvPicPr>
                  <pic:blipFill>
                    <a:blip r:embed="rId28"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t xml:space="preserve">    </w:t>
      </w:r>
      <w:r>
        <w:rPr>
          <w:noProof/>
        </w:rPr>
        <w:drawing>
          <wp:inline distT="0" distB="0" distL="0" distR="0">
            <wp:extent cx="685800" cy="685800"/>
            <wp:effectExtent l="19050" t="0" r="0" b="0"/>
            <wp:docPr id="55" name="Picture 290" descr="E:\Copy of all fles\Active\Grand Jury\Presentment\seals\QUE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E:\Copy of all fles\Active\Grand Jury\Presentment\seals\QUEENS.jpg"/>
                    <pic:cNvPicPr>
                      <a:picLocks noChangeAspect="1" noChangeArrowheads="1"/>
                    </pic:cNvPicPr>
                  </pic:nvPicPr>
                  <pic:blipFill>
                    <a:blip r:embed="rId29"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p>
    <w:p w:rsidR="00846778" w:rsidRDefault="00846778" w:rsidP="00846778">
      <w:pPr>
        <w:spacing w:after="0" w:line="360" w:lineRule="auto"/>
      </w:pPr>
      <w:r>
        <w:rPr>
          <w:noProof/>
        </w:rPr>
        <w:drawing>
          <wp:inline distT="0" distB="0" distL="0" distR="0">
            <wp:extent cx="685800" cy="685800"/>
            <wp:effectExtent l="19050" t="0" r="0" b="0"/>
            <wp:docPr id="56" name="Picture 289" descr="E:\Copy of all fles\Active\Grand Jury\Presentment\seals\PUTN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E:\Copy of all fles\Active\Grand Jury\Presentment\seals\PUTNAM.jpg"/>
                    <pic:cNvPicPr>
                      <a:picLocks noChangeAspect="1" noChangeArrowheads="1"/>
                    </pic:cNvPicPr>
                  </pic:nvPicPr>
                  <pic:blipFill>
                    <a:blip r:embed="rId30"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t xml:space="preserve">    </w:t>
      </w:r>
      <w:r>
        <w:rPr>
          <w:noProof/>
        </w:rPr>
        <w:drawing>
          <wp:inline distT="0" distB="0" distL="0" distR="0">
            <wp:extent cx="685800" cy="685800"/>
            <wp:effectExtent l="19050" t="0" r="0" b="0"/>
            <wp:docPr id="57" name="Picture 288" descr="E:\Copy of all fles\Active\Grand Jury\Presentment\seals\OTS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E:\Copy of all fles\Active\Grand Jury\Presentment\seals\OTSEGO.jpg"/>
                    <pic:cNvPicPr>
                      <a:picLocks noChangeAspect="1" noChangeArrowheads="1"/>
                    </pic:cNvPicPr>
                  </pic:nvPicPr>
                  <pic:blipFill>
                    <a:blip r:embed="rId31"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t xml:space="preserve">    </w:t>
      </w:r>
      <w:r>
        <w:rPr>
          <w:noProof/>
        </w:rPr>
        <w:drawing>
          <wp:inline distT="0" distB="0" distL="0" distR="0">
            <wp:extent cx="685800" cy="685800"/>
            <wp:effectExtent l="19050" t="0" r="0" b="0"/>
            <wp:docPr id="58" name="Picture 287" descr="E:\Copy of all fles\Active\Grand Jury\Presentment\seals\OSW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E:\Copy of all fles\Active\Grand Jury\Presentment\seals\OSWEGO.jpg"/>
                    <pic:cNvPicPr>
                      <a:picLocks noChangeAspect="1" noChangeArrowheads="1"/>
                    </pic:cNvPicPr>
                  </pic:nvPicPr>
                  <pic:blipFill>
                    <a:blip r:embed="rId28"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t xml:space="preserve">    </w:t>
      </w:r>
      <w:r>
        <w:rPr>
          <w:noProof/>
        </w:rPr>
        <w:drawing>
          <wp:inline distT="0" distB="0" distL="0" distR="0">
            <wp:extent cx="685800" cy="685800"/>
            <wp:effectExtent l="19050" t="0" r="0" b="0"/>
            <wp:docPr id="59" name="Picture 286" descr="E:\Copy of all fles\Active\Grand Jury\Presentment\seals\ORLE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E:\Copy of all fles\Active\Grand Jury\Presentment\seals\ORLEANS.jpg"/>
                    <pic:cNvPicPr>
                      <a:picLocks noChangeAspect="1" noChangeArrowheads="1"/>
                    </pic:cNvPicPr>
                  </pic:nvPicPr>
                  <pic:blipFill>
                    <a:blip r:embed="rId32"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t xml:space="preserve">    </w:t>
      </w:r>
      <w:r>
        <w:rPr>
          <w:noProof/>
        </w:rPr>
        <w:drawing>
          <wp:inline distT="0" distB="0" distL="0" distR="0">
            <wp:extent cx="685800" cy="685800"/>
            <wp:effectExtent l="19050" t="0" r="0" b="0"/>
            <wp:docPr id="60" name="Picture 285" descr="E:\Copy of all fles\Active\Grand Jury\Presentment\seals\OR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E:\Copy of all fles\Active\Grand Jury\Presentment\seals\ORANGE.jpg"/>
                    <pic:cNvPicPr>
                      <a:picLocks noChangeAspect="1" noChangeArrowheads="1"/>
                    </pic:cNvPicPr>
                  </pic:nvPicPr>
                  <pic:blipFill>
                    <a:blip r:embed="rId33"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t xml:space="preserve">    </w:t>
      </w:r>
      <w:r>
        <w:rPr>
          <w:noProof/>
        </w:rPr>
        <w:drawing>
          <wp:inline distT="0" distB="0" distL="0" distR="0">
            <wp:extent cx="685800" cy="685800"/>
            <wp:effectExtent l="19050" t="0" r="0" b="0"/>
            <wp:docPr id="61" name="Picture 284" descr="E:\Copy of all fles\Active\Grand Jury\Presentment\seals\ONT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E:\Copy of all fles\Active\Grand Jury\Presentment\seals\ONTARIO.jpg"/>
                    <pic:cNvPicPr>
                      <a:picLocks noChangeAspect="1" noChangeArrowheads="1"/>
                    </pic:cNvPicPr>
                  </pic:nvPicPr>
                  <pic:blipFill>
                    <a:blip r:embed="rId34"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t xml:space="preserve">    </w:t>
      </w:r>
      <w:r>
        <w:rPr>
          <w:noProof/>
        </w:rPr>
        <w:drawing>
          <wp:inline distT="0" distB="0" distL="0" distR="0">
            <wp:extent cx="685800" cy="685800"/>
            <wp:effectExtent l="19050" t="0" r="0" b="0"/>
            <wp:docPr id="62" name="Picture 283" descr="E:\Copy of all fles\Active\Grand Jury\Presentment\seals\ONONDA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E:\Copy of all fles\Active\Grand Jury\Presentment\seals\ONONDAGA.jpg"/>
                    <pic:cNvPicPr>
                      <a:picLocks noChangeAspect="1" noChangeArrowheads="1"/>
                    </pic:cNvPicPr>
                  </pic:nvPicPr>
                  <pic:blipFill>
                    <a:blip r:embed="rId35"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p>
    <w:p w:rsidR="00846778" w:rsidRDefault="00846778" w:rsidP="00846778">
      <w:pPr>
        <w:spacing w:after="0" w:line="360" w:lineRule="auto"/>
      </w:pPr>
      <w:r>
        <w:rPr>
          <w:noProof/>
        </w:rPr>
        <w:drawing>
          <wp:inline distT="0" distB="0" distL="0" distR="0">
            <wp:extent cx="685800" cy="685800"/>
            <wp:effectExtent l="19050" t="0" r="0" b="0"/>
            <wp:docPr id="63" name="Picture 282" descr="E:\Copy of all fles\Active\Grand Jury\Presentment\seals\ONE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E:\Copy of all fles\Active\Grand Jury\Presentment\seals\ONEIDA.jpg"/>
                    <pic:cNvPicPr>
                      <a:picLocks noChangeAspect="1" noChangeArrowheads="1"/>
                    </pic:cNvPicPr>
                  </pic:nvPicPr>
                  <pic:blipFill>
                    <a:blip r:embed="rId36"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t xml:space="preserve">    </w:t>
      </w:r>
      <w:r>
        <w:rPr>
          <w:noProof/>
        </w:rPr>
        <w:drawing>
          <wp:inline distT="0" distB="0" distL="0" distR="0">
            <wp:extent cx="685800" cy="685800"/>
            <wp:effectExtent l="19050" t="0" r="0" b="0"/>
            <wp:docPr id="64" name="Picture 281" descr="E:\Copy of all fles\Active\Grand Jury\Presentment\seals\NIAG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E:\Copy of all fles\Active\Grand Jury\Presentment\seals\NIAGARA.jpg"/>
                    <pic:cNvPicPr>
                      <a:picLocks noChangeAspect="1" noChangeArrowheads="1"/>
                    </pic:cNvPicPr>
                  </pic:nvPicPr>
                  <pic:blipFill>
                    <a:blip r:embed="rId37"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t xml:space="preserve">    </w:t>
      </w:r>
      <w:r>
        <w:rPr>
          <w:noProof/>
        </w:rPr>
        <w:drawing>
          <wp:inline distT="0" distB="0" distL="0" distR="0">
            <wp:extent cx="685800" cy="685800"/>
            <wp:effectExtent l="19050" t="0" r="0" b="0"/>
            <wp:docPr id="65" name="Picture 280" descr="E:\Copy of all fles\Active\Grand Jury\Presentment\seals\NEW Y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E:\Copy of all fles\Active\Grand Jury\Presentment\seals\NEW YORK.jpg"/>
                    <pic:cNvPicPr>
                      <a:picLocks noChangeAspect="1" noChangeArrowheads="1"/>
                    </pic:cNvPicPr>
                  </pic:nvPicPr>
                  <pic:blipFill>
                    <a:blip r:embed="rId38"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t xml:space="preserve">    </w:t>
      </w:r>
      <w:r>
        <w:rPr>
          <w:noProof/>
        </w:rPr>
        <w:drawing>
          <wp:inline distT="0" distB="0" distL="0" distR="0">
            <wp:extent cx="685800" cy="685800"/>
            <wp:effectExtent l="19050" t="0" r="0" b="0"/>
            <wp:docPr id="224" name="Picture 279" descr="E:\Copy of all fles\Active\Grand Jury\Presentment\seals\NASS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E:\Copy of all fles\Active\Grand Jury\Presentment\seals\NASSAU.jpg"/>
                    <pic:cNvPicPr>
                      <a:picLocks noChangeAspect="1" noChangeArrowheads="1"/>
                    </pic:cNvPicPr>
                  </pic:nvPicPr>
                  <pic:blipFill>
                    <a:blip r:embed="rId39"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t xml:space="preserve">    </w:t>
      </w:r>
      <w:r>
        <w:rPr>
          <w:noProof/>
        </w:rPr>
        <w:drawing>
          <wp:inline distT="0" distB="0" distL="0" distR="0">
            <wp:extent cx="685800" cy="685800"/>
            <wp:effectExtent l="19050" t="0" r="0" b="0"/>
            <wp:docPr id="225" name="Picture 278" descr="E:\Copy of all fles\Active\Grand Jury\Presentment\seals\MONTGOM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E:\Copy of all fles\Active\Grand Jury\Presentment\seals\MONTGOMERY.jpg"/>
                    <pic:cNvPicPr>
                      <a:picLocks noChangeAspect="1" noChangeArrowheads="1"/>
                    </pic:cNvPicPr>
                  </pic:nvPicPr>
                  <pic:blipFill>
                    <a:blip r:embed="rId40"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t xml:space="preserve">    </w:t>
      </w:r>
      <w:r>
        <w:rPr>
          <w:noProof/>
        </w:rPr>
        <w:drawing>
          <wp:inline distT="0" distB="0" distL="0" distR="0">
            <wp:extent cx="685800" cy="685800"/>
            <wp:effectExtent l="19050" t="0" r="0" b="0"/>
            <wp:docPr id="226" name="Picture 277" descr="E:\Copy of all fles\Active\Grand Jury\Presentment\seals\MONR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E:\Copy of all fles\Active\Grand Jury\Presentment\seals\MONROE.jpg"/>
                    <pic:cNvPicPr>
                      <a:picLocks noChangeAspect="1" noChangeArrowheads="1"/>
                    </pic:cNvPicPr>
                  </pic:nvPicPr>
                  <pic:blipFill>
                    <a:blip r:embed="rId41"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t xml:space="preserve">    </w:t>
      </w:r>
      <w:r>
        <w:rPr>
          <w:noProof/>
        </w:rPr>
        <w:drawing>
          <wp:inline distT="0" distB="0" distL="0" distR="0">
            <wp:extent cx="685800" cy="685800"/>
            <wp:effectExtent l="19050" t="0" r="0" b="0"/>
            <wp:docPr id="227" name="Picture 276" descr="E:\Copy of all fles\Active\Grand Jury\Presentment\seals\MADI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E:\Copy of all fles\Active\Grand Jury\Presentment\seals\MADISON.jpg"/>
                    <pic:cNvPicPr>
                      <a:picLocks noChangeAspect="1" noChangeArrowheads="1"/>
                    </pic:cNvPicPr>
                  </pic:nvPicPr>
                  <pic:blipFill>
                    <a:blip r:embed="rId42"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p>
    <w:p w:rsidR="00846778" w:rsidRDefault="00846778" w:rsidP="00846778">
      <w:pPr>
        <w:spacing w:after="0" w:line="360" w:lineRule="auto"/>
      </w:pPr>
      <w:r>
        <w:rPr>
          <w:noProof/>
        </w:rPr>
        <w:drawing>
          <wp:inline distT="0" distB="0" distL="0" distR="0">
            <wp:extent cx="685800" cy="685800"/>
            <wp:effectExtent l="19050" t="0" r="0" b="0"/>
            <wp:docPr id="228" name="Picture 275" descr="E:\Copy of all fles\Active\Grand Jury\Presentment\seals\LIVINGS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E:\Copy of all fles\Active\Grand Jury\Presentment\seals\LIVINGSTON.jpg"/>
                    <pic:cNvPicPr>
                      <a:picLocks noChangeAspect="1" noChangeArrowheads="1"/>
                    </pic:cNvPicPr>
                  </pic:nvPicPr>
                  <pic:blipFill>
                    <a:blip r:embed="rId43"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t xml:space="preserve">    </w:t>
      </w:r>
      <w:r>
        <w:rPr>
          <w:noProof/>
        </w:rPr>
        <w:drawing>
          <wp:inline distT="0" distB="0" distL="0" distR="0">
            <wp:extent cx="685800" cy="685800"/>
            <wp:effectExtent l="19050" t="0" r="0" b="0"/>
            <wp:docPr id="229" name="Picture 274" descr="E:\Copy of all fles\Active\Grand Jury\Presentment\seals\LEW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E:\Copy of all fles\Active\Grand Jury\Presentment\seals\LEWIS.jpg"/>
                    <pic:cNvPicPr>
                      <a:picLocks noChangeAspect="1" noChangeArrowheads="1"/>
                    </pic:cNvPicPr>
                  </pic:nvPicPr>
                  <pic:blipFill>
                    <a:blip r:embed="rId44"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t xml:space="preserve">    </w:t>
      </w:r>
      <w:r>
        <w:rPr>
          <w:noProof/>
        </w:rPr>
        <w:drawing>
          <wp:inline distT="0" distB="0" distL="0" distR="0">
            <wp:extent cx="685800" cy="685800"/>
            <wp:effectExtent l="19050" t="0" r="0" b="0"/>
            <wp:docPr id="230" name="Picture 273" descr="E:\Copy of all fles\Active\Grand Jury\Presentment\seals\K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E:\Copy of all fles\Active\Grand Jury\Presentment\seals\KINGS.jpg"/>
                    <pic:cNvPicPr>
                      <a:picLocks noChangeAspect="1" noChangeArrowheads="1"/>
                    </pic:cNvPicPr>
                  </pic:nvPicPr>
                  <pic:blipFill>
                    <a:blip r:embed="rId45"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t xml:space="preserve">    </w:t>
      </w:r>
      <w:r>
        <w:rPr>
          <w:noProof/>
        </w:rPr>
        <w:drawing>
          <wp:inline distT="0" distB="0" distL="0" distR="0">
            <wp:extent cx="685800" cy="685800"/>
            <wp:effectExtent l="19050" t="0" r="0" b="0"/>
            <wp:docPr id="231" name="Picture 272" descr="E:\Copy of all fles\Active\Grand Jury\Presentment\seals\JEFFER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E:\Copy of all fles\Active\Grand Jury\Presentment\seals\JEFFERSON.jpg"/>
                    <pic:cNvPicPr>
                      <a:picLocks noChangeAspect="1" noChangeArrowheads="1"/>
                    </pic:cNvPicPr>
                  </pic:nvPicPr>
                  <pic:blipFill>
                    <a:blip r:embed="rId46"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t xml:space="preserve">    </w:t>
      </w:r>
      <w:r>
        <w:rPr>
          <w:noProof/>
        </w:rPr>
        <w:drawing>
          <wp:inline distT="0" distB="0" distL="0" distR="0">
            <wp:extent cx="685800" cy="685800"/>
            <wp:effectExtent l="19050" t="0" r="0" b="0"/>
            <wp:docPr id="232" name="Picture 271" descr="E:\Copy of all fles\Active\Grand Jury\Presentment\seals\HERKI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E:\Copy of all fles\Active\Grand Jury\Presentment\seals\HERKIMER.jpg"/>
                    <pic:cNvPicPr>
                      <a:picLocks noChangeAspect="1" noChangeArrowheads="1"/>
                    </pic:cNvPicPr>
                  </pic:nvPicPr>
                  <pic:blipFill>
                    <a:blip r:embed="rId47"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t xml:space="preserve">    </w:t>
      </w:r>
      <w:r>
        <w:rPr>
          <w:noProof/>
        </w:rPr>
        <w:drawing>
          <wp:inline distT="0" distB="0" distL="0" distR="0">
            <wp:extent cx="685800" cy="685800"/>
            <wp:effectExtent l="19050" t="0" r="0" b="0"/>
            <wp:docPr id="233" name="Picture 270" descr="E:\Copy of all fles\Active\Grand Jury\Presentment\seals\HAMIL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E:\Copy of all fles\Active\Grand Jury\Presentment\seals\HAMILTON.jpg"/>
                    <pic:cNvPicPr>
                      <a:picLocks noChangeAspect="1" noChangeArrowheads="1"/>
                    </pic:cNvPicPr>
                  </pic:nvPicPr>
                  <pic:blipFill>
                    <a:blip r:embed="rId48"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t xml:space="preserve">    </w:t>
      </w:r>
      <w:r>
        <w:rPr>
          <w:noProof/>
        </w:rPr>
        <w:drawing>
          <wp:inline distT="0" distB="0" distL="0" distR="0">
            <wp:extent cx="685800" cy="685800"/>
            <wp:effectExtent l="19050" t="0" r="0" b="0"/>
            <wp:docPr id="234" name="Picture 269" descr="E:\Copy of all fles\Active\Grand Jury\Presentment\seals\GRE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E:\Copy of all fles\Active\Grand Jury\Presentment\seals\GREENE.jpg"/>
                    <pic:cNvPicPr>
                      <a:picLocks noChangeAspect="1" noChangeArrowheads="1"/>
                    </pic:cNvPicPr>
                  </pic:nvPicPr>
                  <pic:blipFill>
                    <a:blip r:embed="rId49"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p>
    <w:p w:rsidR="00846778" w:rsidRDefault="00846778" w:rsidP="00846778">
      <w:pPr>
        <w:spacing w:after="0" w:line="360" w:lineRule="auto"/>
      </w:pPr>
      <w:r>
        <w:rPr>
          <w:noProof/>
        </w:rPr>
        <w:drawing>
          <wp:inline distT="0" distB="0" distL="0" distR="0">
            <wp:extent cx="685800" cy="685800"/>
            <wp:effectExtent l="19050" t="0" r="0" b="0"/>
            <wp:docPr id="235" name="Picture 268" descr="E:\Copy of all fles\Active\Grand Jury\Presentment\seals\GENES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E:\Copy of all fles\Active\Grand Jury\Presentment\seals\GENESEE.jpg"/>
                    <pic:cNvPicPr>
                      <a:picLocks noChangeAspect="1" noChangeArrowheads="1"/>
                    </pic:cNvPicPr>
                  </pic:nvPicPr>
                  <pic:blipFill>
                    <a:blip r:embed="rId50"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t xml:space="preserve">    </w:t>
      </w:r>
      <w:r>
        <w:rPr>
          <w:noProof/>
        </w:rPr>
        <w:drawing>
          <wp:inline distT="0" distB="0" distL="0" distR="0">
            <wp:extent cx="685800" cy="685800"/>
            <wp:effectExtent l="19050" t="0" r="0" b="0"/>
            <wp:docPr id="236" name="Picture 267" descr="E:\Copy of all fles\Active\Grand Jury\Presentment\seals\FUL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E:\Copy of all fles\Active\Grand Jury\Presentment\seals\FULTON.jpg"/>
                    <pic:cNvPicPr>
                      <a:picLocks noChangeAspect="1" noChangeArrowheads="1"/>
                    </pic:cNvPicPr>
                  </pic:nvPicPr>
                  <pic:blipFill>
                    <a:blip r:embed="rId51"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t xml:space="preserve">    </w:t>
      </w:r>
      <w:r>
        <w:rPr>
          <w:noProof/>
        </w:rPr>
        <w:drawing>
          <wp:inline distT="0" distB="0" distL="0" distR="0">
            <wp:extent cx="685800" cy="685800"/>
            <wp:effectExtent l="19050" t="0" r="0" b="0"/>
            <wp:docPr id="237" name="Picture 266" descr="E:\Copy of all fles\Active\Grand Jury\Presentment\seals\FRANK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E:\Copy of all fles\Active\Grand Jury\Presentment\seals\FRANKLIN.jpg"/>
                    <pic:cNvPicPr>
                      <a:picLocks noChangeAspect="1" noChangeArrowheads="1"/>
                    </pic:cNvPicPr>
                  </pic:nvPicPr>
                  <pic:blipFill>
                    <a:blip r:embed="rId52"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t xml:space="preserve">    </w:t>
      </w:r>
      <w:r>
        <w:rPr>
          <w:noProof/>
        </w:rPr>
        <w:drawing>
          <wp:inline distT="0" distB="0" distL="0" distR="0">
            <wp:extent cx="685800" cy="685800"/>
            <wp:effectExtent l="19050" t="0" r="0" b="0"/>
            <wp:docPr id="238" name="Picture 265" descr="E:\Copy of all fles\Active\Grand Jury\Presentment\seals\ESS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E:\Copy of all fles\Active\Grand Jury\Presentment\seals\ESSEX.jpg"/>
                    <pic:cNvPicPr>
                      <a:picLocks noChangeAspect="1" noChangeArrowheads="1"/>
                    </pic:cNvPicPr>
                  </pic:nvPicPr>
                  <pic:blipFill>
                    <a:blip r:embed="rId53"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t xml:space="preserve">    </w:t>
      </w:r>
      <w:r>
        <w:rPr>
          <w:noProof/>
        </w:rPr>
        <w:drawing>
          <wp:inline distT="0" distB="0" distL="0" distR="0">
            <wp:extent cx="685800" cy="685800"/>
            <wp:effectExtent l="19050" t="0" r="0" b="0"/>
            <wp:docPr id="239" name="Picture 264" descr="E:\Copy of all fles\Active\Grand Jury\Presentment\seals\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E:\Copy of all fles\Active\Grand Jury\Presentment\seals\ERIE.jpg"/>
                    <pic:cNvPicPr>
                      <a:picLocks noChangeAspect="1" noChangeArrowheads="1"/>
                    </pic:cNvPicPr>
                  </pic:nvPicPr>
                  <pic:blipFill>
                    <a:blip r:embed="rId54"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t xml:space="preserve">    </w:t>
      </w:r>
      <w:r>
        <w:rPr>
          <w:noProof/>
        </w:rPr>
        <w:drawing>
          <wp:inline distT="0" distB="0" distL="0" distR="0">
            <wp:extent cx="685800" cy="685800"/>
            <wp:effectExtent l="19050" t="0" r="0" b="0"/>
            <wp:docPr id="240" name="Picture 263" descr="E:\Copy of all fles\Active\Grand Jury\Presentment\seals\DUTCH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E:\Copy of all fles\Active\Grand Jury\Presentment\seals\DUTCHESS.jpg"/>
                    <pic:cNvPicPr>
                      <a:picLocks noChangeAspect="1" noChangeArrowheads="1"/>
                    </pic:cNvPicPr>
                  </pic:nvPicPr>
                  <pic:blipFill>
                    <a:blip r:embed="rId55"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t xml:space="preserve">    </w:t>
      </w:r>
      <w:r>
        <w:rPr>
          <w:noProof/>
        </w:rPr>
        <w:drawing>
          <wp:inline distT="0" distB="0" distL="0" distR="0">
            <wp:extent cx="685800" cy="685800"/>
            <wp:effectExtent l="19050" t="0" r="0" b="0"/>
            <wp:docPr id="241" name="Picture 262" descr="E:\Copy of all fles\Active\Grand Jury\Presentment\seals\DELAW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E:\Copy of all fles\Active\Grand Jury\Presentment\seals\DELAWARE.jpg"/>
                    <pic:cNvPicPr>
                      <a:picLocks noChangeAspect="1" noChangeArrowheads="1"/>
                    </pic:cNvPicPr>
                  </pic:nvPicPr>
                  <pic:blipFill>
                    <a:blip r:embed="rId56"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p>
    <w:p w:rsidR="00846778" w:rsidRDefault="00846778" w:rsidP="00846778">
      <w:pPr>
        <w:spacing w:after="0" w:line="360" w:lineRule="auto"/>
      </w:pPr>
      <w:r>
        <w:rPr>
          <w:noProof/>
        </w:rPr>
        <w:drawing>
          <wp:inline distT="0" distB="0" distL="0" distR="0">
            <wp:extent cx="685800" cy="685800"/>
            <wp:effectExtent l="19050" t="0" r="0" b="0"/>
            <wp:docPr id="242" name="Picture 261" descr="E:\Copy of all fles\Active\Grand Jury\Presentment\seals\CORT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E:\Copy of all fles\Active\Grand Jury\Presentment\seals\CORTLAND.jpg"/>
                    <pic:cNvPicPr>
                      <a:picLocks noChangeAspect="1" noChangeArrowheads="1"/>
                    </pic:cNvPicPr>
                  </pic:nvPicPr>
                  <pic:blipFill>
                    <a:blip r:embed="rId57"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t xml:space="preserve">    </w:t>
      </w:r>
      <w:r>
        <w:rPr>
          <w:noProof/>
        </w:rPr>
        <w:drawing>
          <wp:inline distT="0" distB="0" distL="0" distR="0">
            <wp:extent cx="685800" cy="685800"/>
            <wp:effectExtent l="19050" t="0" r="0" b="0"/>
            <wp:docPr id="243" name="Picture 260" descr="E:\Copy of all fles\Active\Grand Jury\Presentment\seals\COLUMB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E:\Copy of all fles\Active\Grand Jury\Presentment\seals\COLUMBIA.jpg"/>
                    <pic:cNvPicPr>
                      <a:picLocks noChangeAspect="1" noChangeArrowheads="1"/>
                    </pic:cNvPicPr>
                  </pic:nvPicPr>
                  <pic:blipFill>
                    <a:blip r:embed="rId58"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t xml:space="preserve">    </w:t>
      </w:r>
      <w:r>
        <w:rPr>
          <w:noProof/>
        </w:rPr>
        <w:drawing>
          <wp:inline distT="0" distB="0" distL="0" distR="0">
            <wp:extent cx="685800" cy="685800"/>
            <wp:effectExtent l="19050" t="0" r="0" b="0"/>
            <wp:docPr id="244" name="Picture 259" descr="E:\Copy of all fles\Active\Grand Jury\Presentment\seals\CLIN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E:\Copy of all fles\Active\Grand Jury\Presentment\seals\CLINTON.jpg"/>
                    <pic:cNvPicPr>
                      <a:picLocks noChangeAspect="1" noChangeArrowheads="1"/>
                    </pic:cNvPicPr>
                  </pic:nvPicPr>
                  <pic:blipFill>
                    <a:blip r:embed="rId59"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t xml:space="preserve">    </w:t>
      </w:r>
      <w:r>
        <w:rPr>
          <w:noProof/>
        </w:rPr>
        <w:drawing>
          <wp:inline distT="0" distB="0" distL="0" distR="0">
            <wp:extent cx="685800" cy="685800"/>
            <wp:effectExtent l="19050" t="0" r="0" b="0"/>
            <wp:docPr id="245" name="Picture 258" descr="E:\Copy of all fles\Active\Grand Jury\Presentment\seals\CHENAN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E:\Copy of all fles\Active\Grand Jury\Presentment\seals\CHENANGO.jpg"/>
                    <pic:cNvPicPr>
                      <a:picLocks noChangeAspect="1" noChangeArrowheads="1"/>
                    </pic:cNvPicPr>
                  </pic:nvPicPr>
                  <pic:blipFill>
                    <a:blip r:embed="rId60"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t xml:space="preserve">    </w:t>
      </w:r>
      <w:r>
        <w:rPr>
          <w:noProof/>
        </w:rPr>
        <w:drawing>
          <wp:inline distT="0" distB="0" distL="0" distR="0">
            <wp:extent cx="685800" cy="685800"/>
            <wp:effectExtent l="19050" t="0" r="0" b="0"/>
            <wp:docPr id="246" name="Picture 257" descr="E:\Copy of all fles\Active\Grand Jury\Presentment\seals\CHEM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E:\Copy of all fles\Active\Grand Jury\Presentment\seals\CHEMUNG.jpg"/>
                    <pic:cNvPicPr>
                      <a:picLocks noChangeAspect="1" noChangeArrowheads="1"/>
                    </pic:cNvPicPr>
                  </pic:nvPicPr>
                  <pic:blipFill>
                    <a:blip r:embed="rId61"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t xml:space="preserve">    </w:t>
      </w:r>
      <w:r>
        <w:rPr>
          <w:noProof/>
        </w:rPr>
        <w:drawing>
          <wp:inline distT="0" distB="0" distL="0" distR="0">
            <wp:extent cx="685800" cy="685800"/>
            <wp:effectExtent l="19050" t="0" r="0" b="0"/>
            <wp:docPr id="247" name="Picture 256" descr="E:\Copy of all fles\Active\Grand Jury\Presentment\seals\CHAUTAUQ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E:\Copy of all fles\Active\Grand Jury\Presentment\seals\CHAUTAUQUA.jpg"/>
                    <pic:cNvPicPr>
                      <a:picLocks noChangeAspect="1" noChangeArrowheads="1"/>
                    </pic:cNvPicPr>
                  </pic:nvPicPr>
                  <pic:blipFill>
                    <a:blip r:embed="rId61"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t xml:space="preserve">    </w:t>
      </w:r>
      <w:r>
        <w:rPr>
          <w:noProof/>
        </w:rPr>
        <w:drawing>
          <wp:inline distT="0" distB="0" distL="0" distR="0">
            <wp:extent cx="685800" cy="685800"/>
            <wp:effectExtent l="19050" t="0" r="0" b="0"/>
            <wp:docPr id="248" name="Picture 255" descr="E:\Copy of all fles\Active\Grand Jury\Presentment\seals\CAYU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E:\Copy of all fles\Active\Grand Jury\Presentment\seals\CAYUGA.jpg"/>
                    <pic:cNvPicPr>
                      <a:picLocks noChangeAspect="1" noChangeArrowheads="1"/>
                    </pic:cNvPicPr>
                  </pic:nvPicPr>
                  <pic:blipFill>
                    <a:blip r:embed="rId62"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p>
    <w:p w:rsidR="00846778" w:rsidRPr="00EB536A" w:rsidRDefault="00846778" w:rsidP="00846778">
      <w:pPr>
        <w:spacing w:after="0" w:line="360" w:lineRule="auto"/>
      </w:pPr>
      <w:r>
        <w:rPr>
          <w:noProof/>
        </w:rPr>
        <w:drawing>
          <wp:inline distT="0" distB="0" distL="0" distR="0">
            <wp:extent cx="685800" cy="685800"/>
            <wp:effectExtent l="19050" t="0" r="0" b="0"/>
            <wp:docPr id="311" name="Picture 254" descr="E:\Copy of all fles\Active\Grand Jury\Presentment\seals\CATTARAUG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E:\Copy of all fles\Active\Grand Jury\Presentment\seals\CATTARAUGUS.jpg"/>
                    <pic:cNvPicPr>
                      <a:picLocks noChangeAspect="1" noChangeArrowheads="1"/>
                    </pic:cNvPicPr>
                  </pic:nvPicPr>
                  <pic:blipFill>
                    <a:blip r:embed="rId63"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t xml:space="preserve">    </w:t>
      </w:r>
      <w:r>
        <w:rPr>
          <w:noProof/>
        </w:rPr>
        <w:drawing>
          <wp:inline distT="0" distB="0" distL="0" distR="0">
            <wp:extent cx="685800" cy="685800"/>
            <wp:effectExtent l="19050" t="0" r="0" b="0"/>
            <wp:docPr id="312" name="Picture 253" descr="E:\Copy of all fles\Active\Grand Jury\Presentment\seals\BRO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E:\Copy of all fles\Active\Grand Jury\Presentment\seals\BROOME.jpg"/>
                    <pic:cNvPicPr>
                      <a:picLocks noChangeAspect="1" noChangeArrowheads="1"/>
                    </pic:cNvPicPr>
                  </pic:nvPicPr>
                  <pic:blipFill>
                    <a:blip r:embed="rId64"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t xml:space="preserve">    </w:t>
      </w:r>
      <w:r>
        <w:rPr>
          <w:noProof/>
        </w:rPr>
        <w:drawing>
          <wp:inline distT="0" distB="0" distL="0" distR="0">
            <wp:extent cx="685800" cy="685800"/>
            <wp:effectExtent l="19050" t="0" r="0" b="0"/>
            <wp:docPr id="313" name="Picture 252" descr="E:\Copy of all fles\Active\Grand Jury\Presentment\seals\BRON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E:\Copy of all fles\Active\Grand Jury\Presentment\seals\BRONX.jpg"/>
                    <pic:cNvPicPr>
                      <a:picLocks noChangeAspect="1" noChangeArrowheads="1"/>
                    </pic:cNvPicPr>
                  </pic:nvPicPr>
                  <pic:blipFill>
                    <a:blip r:embed="rId65"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t xml:space="preserve">    </w:t>
      </w:r>
      <w:r>
        <w:rPr>
          <w:noProof/>
        </w:rPr>
        <w:drawing>
          <wp:inline distT="0" distB="0" distL="0" distR="0">
            <wp:extent cx="685800" cy="685800"/>
            <wp:effectExtent l="19050" t="0" r="0" b="0"/>
            <wp:docPr id="314" name="Picture 251" descr="E:\Copy of all fles\Active\Grand Jury\Presentment\seals\ALLEG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E:\Copy of all fles\Active\Grand Jury\Presentment\seals\ALLEGANY.jpg"/>
                    <pic:cNvPicPr>
                      <a:picLocks noChangeAspect="1" noChangeArrowheads="1"/>
                    </pic:cNvPicPr>
                  </pic:nvPicPr>
                  <pic:blipFill>
                    <a:blip r:embed="rId66"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t xml:space="preserve">    </w:t>
      </w:r>
      <w:r>
        <w:rPr>
          <w:noProof/>
        </w:rPr>
        <w:drawing>
          <wp:inline distT="0" distB="0" distL="0" distR="0">
            <wp:extent cx="685800" cy="685800"/>
            <wp:effectExtent l="19050" t="0" r="0" b="0"/>
            <wp:docPr id="315" name="Picture 250" descr="E:\Copy of all fles\Active\Grand Jury\Presentment\seals\ALB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E:\Copy of all fles\Active\Grand Jury\Presentment\seals\ALBANY.jpg"/>
                    <pic:cNvPicPr>
                      <a:picLocks noChangeAspect="1" noChangeArrowheads="1"/>
                    </pic:cNvPicPr>
                  </pic:nvPicPr>
                  <pic:blipFill>
                    <a:blip r:embed="rId67"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r>
        <w:t xml:space="preserve">    </w:t>
      </w:r>
      <w:r>
        <w:rPr>
          <w:noProof/>
        </w:rPr>
        <w:drawing>
          <wp:inline distT="0" distB="0" distL="0" distR="0">
            <wp:extent cx="685800" cy="685800"/>
            <wp:effectExtent l="19050" t="0" r="0" b="0"/>
            <wp:docPr id="316" name="Picture 249" descr="E:\Copy of all fles\Active\Grand Jury\Presentment\seals\Y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E:\Copy of all fles\Active\Grand Jury\Presentment\seals\YATES.jpg"/>
                    <pic:cNvPicPr>
                      <a:picLocks noChangeAspect="1" noChangeArrowheads="1"/>
                    </pic:cNvPicPr>
                  </pic:nvPicPr>
                  <pic:blipFill>
                    <a:blip r:embed="rId68" cstate="print"/>
                    <a:srcRect/>
                    <a:stretch>
                      <a:fillRect/>
                    </a:stretch>
                  </pic:blipFill>
                  <pic:spPr bwMode="auto">
                    <a:xfrm>
                      <a:off x="0" y="0"/>
                      <a:ext cx="685800" cy="685800"/>
                    </a:xfrm>
                    <a:prstGeom prst="rect">
                      <a:avLst/>
                    </a:prstGeom>
                    <a:noFill/>
                    <a:ln w="9525">
                      <a:noFill/>
                      <a:miter lim="800000"/>
                      <a:headEnd/>
                      <a:tailEnd/>
                    </a:ln>
                  </pic:spPr>
                </pic:pic>
              </a:graphicData>
            </a:graphic>
          </wp:inline>
        </w:drawing>
      </w:r>
    </w:p>
    <w:p w:rsidR="00846778" w:rsidRDefault="00846778" w:rsidP="00F97211">
      <w:pPr>
        <w:spacing w:after="0"/>
        <w:jc w:val="both"/>
        <w:rPr>
          <w:rFonts w:ascii="Times New Roman" w:hAnsi="Times New Roman" w:cs="Times New Roman"/>
          <w:sz w:val="18"/>
          <w:szCs w:val="18"/>
        </w:rPr>
      </w:pPr>
    </w:p>
    <w:sectPr w:rsidR="00846778" w:rsidSect="00A46052">
      <w:footerReference w:type="default" r:id="rId69"/>
      <w:pgSz w:w="12240" w:h="15840"/>
      <w:pgMar w:top="1440" w:right="1440" w:bottom="1440" w:left="1440" w:header="720" w:footer="720" w:gutter="0"/>
      <w:lnNumType w:countBy="5" w:restart="continuou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3C5E" w:rsidRDefault="006D3C5E" w:rsidP="004A48EF">
      <w:pPr>
        <w:spacing w:after="0" w:line="240" w:lineRule="auto"/>
      </w:pPr>
      <w:r>
        <w:separator/>
      </w:r>
    </w:p>
  </w:endnote>
  <w:endnote w:type="continuationSeparator" w:id="0">
    <w:p w:rsidR="006D3C5E" w:rsidRDefault="006D3C5E" w:rsidP="004A48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BookmanOldStyle">
    <w:altName w:val="MS Mincho"/>
    <w:panose1 w:val="00000000000000000000"/>
    <w:charset w:val="80"/>
    <w:family w:val="roman"/>
    <w:notTrueType/>
    <w:pitch w:val="default"/>
    <w:sig w:usb0="00000003" w:usb1="08070000" w:usb2="00000010" w:usb3="00000000" w:csb0="00020001" w:csb1="00000000"/>
  </w:font>
  <w:font w:name="TimesNewRoman">
    <w:panose1 w:val="00000000000000000000"/>
    <w:charset w:val="00"/>
    <w:family w:val="roman"/>
    <w:notTrueType/>
    <w:pitch w:val="default"/>
    <w:sig w:usb0="00000003" w:usb1="00000000" w:usb2="00000000" w:usb3="00000000" w:csb0="00000001" w:csb1="00000000"/>
  </w:font>
  <w:font w:name="BookmanOldStyle-Italic">
    <w:panose1 w:val="00000000000000000000"/>
    <w:charset w:val="00"/>
    <w:family w:val="roman"/>
    <w:notTrueType/>
    <w:pitch w:val="default"/>
    <w:sig w:usb0="00000003" w:usb1="00000000" w:usb2="00000000" w:usb3="00000000" w:csb0="00000001" w:csb1="00000000"/>
  </w:font>
  <w:font w:name="TimesNewRoman,Italic">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B2"/>
    <w:family w:val="auto"/>
    <w:notTrueType/>
    <w:pitch w:val="default"/>
    <w:sig w:usb0="00002000" w:usb1="00000000" w:usb2="00000000" w:usb3="00000000" w:csb0="00000040"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mallCaps/>
        <w:sz w:val="20"/>
        <w:szCs w:val="20"/>
      </w:rPr>
      <w:id w:val="126678662"/>
      <w:docPartObj>
        <w:docPartGallery w:val="Page Numbers (Bottom of Page)"/>
        <w:docPartUnique/>
      </w:docPartObj>
    </w:sdtPr>
    <w:sdtContent>
      <w:sdt>
        <w:sdtPr>
          <w:rPr>
            <w:smallCaps/>
            <w:sz w:val="20"/>
            <w:szCs w:val="20"/>
          </w:rPr>
          <w:id w:val="565050477"/>
          <w:docPartObj>
            <w:docPartGallery w:val="Page Numbers (Top of Page)"/>
            <w:docPartUnique/>
          </w:docPartObj>
        </w:sdtPr>
        <w:sdtContent>
          <w:p w:rsidR="006E5C15" w:rsidRPr="00B16135" w:rsidRDefault="006E5C15">
            <w:pPr>
              <w:pStyle w:val="Footer"/>
              <w:jc w:val="center"/>
              <w:rPr>
                <w:smallCaps/>
                <w:sz w:val="20"/>
                <w:szCs w:val="20"/>
              </w:rPr>
            </w:pPr>
            <w:r w:rsidRPr="00B16135">
              <w:rPr>
                <w:smallCaps/>
                <w:sz w:val="20"/>
                <w:szCs w:val="20"/>
              </w:rPr>
              <w:t>Quo Warranto</w:t>
            </w:r>
            <w:r w:rsidRPr="00B16135">
              <w:rPr>
                <w:smallCaps/>
                <w:sz w:val="20"/>
                <w:szCs w:val="20"/>
              </w:rPr>
              <w:tab/>
              <w:t xml:space="preserve">People </w:t>
            </w:r>
            <w:r>
              <w:rPr>
                <w:smallCaps/>
                <w:sz w:val="20"/>
                <w:szCs w:val="20"/>
              </w:rPr>
              <w:t>-</w:t>
            </w:r>
            <w:r w:rsidRPr="00B16135">
              <w:rPr>
                <w:smallCaps/>
                <w:sz w:val="20"/>
                <w:szCs w:val="20"/>
              </w:rPr>
              <w:t>a</w:t>
            </w:r>
            <w:r>
              <w:rPr>
                <w:smallCaps/>
                <w:sz w:val="20"/>
                <w:szCs w:val="20"/>
              </w:rPr>
              <w:t>-</w:t>
            </w:r>
            <w:r w:rsidRPr="00B16135">
              <w:rPr>
                <w:smallCaps/>
                <w:sz w:val="20"/>
                <w:szCs w:val="20"/>
              </w:rPr>
              <w:t xml:space="preserve"> </w:t>
            </w:r>
            <w:r w:rsidRPr="00B16135">
              <w:rPr>
                <w:rFonts w:cs="Times New Roman"/>
                <w:smallCaps/>
                <w:sz w:val="20"/>
                <w:szCs w:val="20"/>
              </w:rPr>
              <w:t>STATE OF NEW YORK SUPREME COURT</w:t>
            </w:r>
            <w:r w:rsidRPr="00B16135">
              <w:rPr>
                <w:smallCaps/>
                <w:sz w:val="20"/>
                <w:szCs w:val="20"/>
              </w:rPr>
              <w:tab/>
              <w:t xml:space="preserve">Page </w:t>
            </w:r>
            <w:r w:rsidR="000B0E41" w:rsidRPr="00B16135">
              <w:rPr>
                <w:b/>
                <w:smallCaps/>
                <w:sz w:val="20"/>
                <w:szCs w:val="20"/>
              </w:rPr>
              <w:fldChar w:fldCharType="begin"/>
            </w:r>
            <w:r w:rsidRPr="00B16135">
              <w:rPr>
                <w:b/>
                <w:smallCaps/>
                <w:sz w:val="20"/>
                <w:szCs w:val="20"/>
              </w:rPr>
              <w:instrText xml:space="preserve"> PAGE </w:instrText>
            </w:r>
            <w:r w:rsidR="000B0E41" w:rsidRPr="00B16135">
              <w:rPr>
                <w:b/>
                <w:smallCaps/>
                <w:sz w:val="20"/>
                <w:szCs w:val="20"/>
              </w:rPr>
              <w:fldChar w:fldCharType="separate"/>
            </w:r>
            <w:r w:rsidR="00286C3A">
              <w:rPr>
                <w:b/>
                <w:smallCaps/>
                <w:noProof/>
                <w:sz w:val="20"/>
                <w:szCs w:val="20"/>
              </w:rPr>
              <w:t>1</w:t>
            </w:r>
            <w:r w:rsidR="000B0E41" w:rsidRPr="00B16135">
              <w:rPr>
                <w:b/>
                <w:smallCaps/>
                <w:sz w:val="20"/>
                <w:szCs w:val="20"/>
              </w:rPr>
              <w:fldChar w:fldCharType="end"/>
            </w:r>
            <w:r w:rsidRPr="00B16135">
              <w:rPr>
                <w:smallCaps/>
                <w:sz w:val="20"/>
                <w:szCs w:val="20"/>
              </w:rPr>
              <w:t xml:space="preserve"> of </w:t>
            </w:r>
            <w:r w:rsidR="000B0E41" w:rsidRPr="00B16135">
              <w:rPr>
                <w:b/>
                <w:smallCaps/>
                <w:sz w:val="20"/>
                <w:szCs w:val="20"/>
              </w:rPr>
              <w:fldChar w:fldCharType="begin"/>
            </w:r>
            <w:r w:rsidRPr="00B16135">
              <w:rPr>
                <w:b/>
                <w:smallCaps/>
                <w:sz w:val="20"/>
                <w:szCs w:val="20"/>
              </w:rPr>
              <w:instrText xml:space="preserve"> NUMPAGES  </w:instrText>
            </w:r>
            <w:r w:rsidR="000B0E41" w:rsidRPr="00B16135">
              <w:rPr>
                <w:b/>
                <w:smallCaps/>
                <w:sz w:val="20"/>
                <w:szCs w:val="20"/>
              </w:rPr>
              <w:fldChar w:fldCharType="separate"/>
            </w:r>
            <w:r w:rsidR="00286C3A">
              <w:rPr>
                <w:b/>
                <w:smallCaps/>
                <w:noProof/>
                <w:sz w:val="20"/>
                <w:szCs w:val="20"/>
              </w:rPr>
              <w:t>15</w:t>
            </w:r>
            <w:r w:rsidR="000B0E41" w:rsidRPr="00B16135">
              <w:rPr>
                <w:b/>
                <w:smallCaps/>
                <w:sz w:val="20"/>
                <w:szCs w:val="20"/>
              </w:rPr>
              <w:fldChar w:fldCharType="end"/>
            </w:r>
          </w:p>
        </w:sdtContent>
      </w:sdt>
    </w:sdtContent>
  </w:sdt>
  <w:p w:rsidR="006E5C15" w:rsidRDefault="006E5C1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3C5E" w:rsidRDefault="006D3C5E" w:rsidP="004A48EF">
      <w:pPr>
        <w:spacing w:after="0" w:line="240" w:lineRule="auto"/>
      </w:pPr>
      <w:r>
        <w:separator/>
      </w:r>
    </w:p>
  </w:footnote>
  <w:footnote w:type="continuationSeparator" w:id="0">
    <w:p w:rsidR="006D3C5E" w:rsidRDefault="006D3C5E" w:rsidP="004A48EF">
      <w:pPr>
        <w:spacing w:after="0" w:line="240" w:lineRule="auto"/>
      </w:pPr>
      <w:r>
        <w:continuationSeparator/>
      </w:r>
    </w:p>
  </w:footnote>
  <w:footnote w:id="1">
    <w:p w:rsidR="001A2D56" w:rsidRPr="00057117" w:rsidRDefault="001A2D56" w:rsidP="00D061DC">
      <w:pPr>
        <w:pStyle w:val="FootnoteText"/>
        <w:rPr>
          <w:sz w:val="18"/>
          <w:szCs w:val="18"/>
        </w:rPr>
      </w:pPr>
      <w:r w:rsidRPr="00057117">
        <w:rPr>
          <w:rStyle w:val="FootnoteReference"/>
          <w:sz w:val="18"/>
          <w:szCs w:val="18"/>
        </w:rPr>
        <w:footnoteRef/>
      </w:r>
      <w:r w:rsidRPr="00057117">
        <w:rPr>
          <w:sz w:val="18"/>
          <w:szCs w:val="18"/>
        </w:rPr>
        <w:t xml:space="preserve"> Before the king himself the old name of the court of king's bench, which was originally held before the king in person. 3 </w:t>
      </w:r>
      <w:proofErr w:type="spellStart"/>
      <w:r w:rsidRPr="00057117">
        <w:rPr>
          <w:sz w:val="18"/>
          <w:szCs w:val="18"/>
        </w:rPr>
        <w:t>Bl.Comm</w:t>
      </w:r>
      <w:proofErr w:type="spellEnd"/>
      <w:r w:rsidRPr="00057117">
        <w:rPr>
          <w:sz w:val="18"/>
          <w:szCs w:val="18"/>
        </w:rPr>
        <w:t xml:space="preserve">. 41. “The people of this State, as the successors of its former sovereign, are entitled to all the rights which formerly belonged to the King by his prerogative”. Lansing v. Smith, 4 Wend. 9 (N.Y.) (1829), 21 Am. Dec. 89 10C Const. Law Sec. 298; 18 C </w:t>
      </w:r>
      <w:proofErr w:type="spellStart"/>
      <w:r w:rsidRPr="00057117">
        <w:rPr>
          <w:sz w:val="18"/>
          <w:szCs w:val="18"/>
        </w:rPr>
        <w:t>Em.Dom</w:t>
      </w:r>
      <w:proofErr w:type="spellEnd"/>
      <w:r w:rsidRPr="00057117">
        <w:rPr>
          <w:sz w:val="18"/>
          <w:szCs w:val="18"/>
        </w:rPr>
        <w:t xml:space="preserve">. Sec. 3, 228; 37 C </w:t>
      </w:r>
      <w:proofErr w:type="spellStart"/>
      <w:r w:rsidRPr="00057117">
        <w:rPr>
          <w:sz w:val="18"/>
          <w:szCs w:val="18"/>
        </w:rPr>
        <w:t>Nav.Wat</w:t>
      </w:r>
      <w:proofErr w:type="spellEnd"/>
      <w:r w:rsidRPr="00057117">
        <w:rPr>
          <w:sz w:val="18"/>
          <w:szCs w:val="18"/>
        </w:rPr>
        <w:t xml:space="preserve">. Sec. 219; </w:t>
      </w:r>
      <w:proofErr w:type="spellStart"/>
      <w:r w:rsidRPr="00057117">
        <w:rPr>
          <w:sz w:val="18"/>
          <w:szCs w:val="18"/>
        </w:rPr>
        <w:t>Nuls</w:t>
      </w:r>
      <w:proofErr w:type="spellEnd"/>
      <w:r w:rsidRPr="00057117">
        <w:rPr>
          <w:sz w:val="18"/>
          <w:szCs w:val="18"/>
        </w:rPr>
        <w:t xml:space="preserve"> Sec. 167; 48 C Wharves Sec. 3, 7. [tribunal </w:t>
      </w:r>
      <w:r w:rsidR="00155825" w:rsidRPr="00057117">
        <w:rPr>
          <w:sz w:val="18"/>
          <w:szCs w:val="18"/>
        </w:rPr>
        <w:t xml:space="preserve">during </w:t>
      </w:r>
      <w:r w:rsidRPr="00057117">
        <w:rPr>
          <w:sz w:val="18"/>
          <w:szCs w:val="18"/>
        </w:rPr>
        <w:t>trial]</w:t>
      </w:r>
    </w:p>
  </w:footnote>
  <w:footnote w:id="2">
    <w:p w:rsidR="001A2D56" w:rsidRPr="00057117" w:rsidRDefault="001A2D56" w:rsidP="001A2D56">
      <w:pPr>
        <w:autoSpaceDE w:val="0"/>
        <w:autoSpaceDN w:val="0"/>
        <w:adjustRightInd w:val="0"/>
        <w:spacing w:after="0" w:line="240" w:lineRule="auto"/>
        <w:jc w:val="both"/>
        <w:rPr>
          <w:sz w:val="18"/>
          <w:szCs w:val="18"/>
        </w:rPr>
      </w:pPr>
      <w:r w:rsidRPr="00057117">
        <w:rPr>
          <w:rStyle w:val="FootnoteReference"/>
          <w:sz w:val="18"/>
          <w:szCs w:val="18"/>
        </w:rPr>
        <w:footnoteRef/>
      </w:r>
      <w:r w:rsidRPr="00057117">
        <w:rPr>
          <w:sz w:val="18"/>
          <w:szCs w:val="18"/>
        </w:rPr>
        <w:t xml:space="preserve">  [Blacks Law] Before us ourselves, (the king, </w:t>
      </w:r>
      <w:proofErr w:type="spellStart"/>
      <w:r w:rsidRPr="00057117">
        <w:rPr>
          <w:sz w:val="18"/>
          <w:szCs w:val="18"/>
        </w:rPr>
        <w:t>i</w:t>
      </w:r>
      <w:proofErr w:type="spellEnd"/>
      <w:r w:rsidRPr="00057117">
        <w:rPr>
          <w:sz w:val="18"/>
          <w:szCs w:val="18"/>
        </w:rPr>
        <w:t xml:space="preserve">. e., in the king's or queen's bench.) [tribunal </w:t>
      </w:r>
      <w:r w:rsidR="00155825" w:rsidRPr="00057117">
        <w:rPr>
          <w:sz w:val="18"/>
          <w:szCs w:val="18"/>
        </w:rPr>
        <w:t xml:space="preserve">pre </w:t>
      </w:r>
      <w:r w:rsidRPr="00057117">
        <w:rPr>
          <w:sz w:val="18"/>
          <w:szCs w:val="18"/>
        </w:rPr>
        <w:t xml:space="preserve">trial] </w:t>
      </w:r>
      <w:r w:rsidRPr="00057117">
        <w:rPr>
          <w:rFonts w:eastAsia="BookmanOldStyle" w:cs="BookmanOldStyle"/>
          <w:b/>
          <w:sz w:val="18"/>
          <w:szCs w:val="18"/>
        </w:rPr>
        <w:t xml:space="preserve">CORAM </w:t>
      </w:r>
      <w:proofErr w:type="spellStart"/>
      <w:r w:rsidRPr="00057117">
        <w:rPr>
          <w:rFonts w:eastAsia="BookmanOldStyle" w:cs="BookmanOldStyle"/>
          <w:b/>
          <w:sz w:val="18"/>
          <w:szCs w:val="18"/>
        </w:rPr>
        <w:t>NOBIS</w:t>
      </w:r>
      <w:proofErr w:type="spellEnd"/>
      <w:r w:rsidRPr="00057117">
        <w:rPr>
          <w:rFonts w:eastAsia="BookmanOldStyle" w:cs="BookmanOldStyle"/>
          <w:b/>
          <w:sz w:val="18"/>
          <w:szCs w:val="18"/>
        </w:rPr>
        <w:t>.</w:t>
      </w:r>
      <w:r w:rsidRPr="00057117">
        <w:rPr>
          <w:rFonts w:eastAsia="BookmanOldStyle" w:cs="BookmanOldStyle"/>
          <w:sz w:val="18"/>
          <w:szCs w:val="18"/>
        </w:rPr>
        <w:t xml:space="preserve"> </w:t>
      </w:r>
      <w:r w:rsidRPr="00057117">
        <w:rPr>
          <w:rFonts w:cs="TimesNewRoman"/>
          <w:sz w:val="18"/>
          <w:szCs w:val="18"/>
        </w:rPr>
        <w:t xml:space="preserve">[Blacks Law] </w:t>
      </w:r>
      <w:r w:rsidRPr="00057117">
        <w:rPr>
          <w:rFonts w:eastAsia="BookmanOldStyle" w:cs="BookmanOldStyle"/>
          <w:sz w:val="18"/>
          <w:szCs w:val="18"/>
        </w:rPr>
        <w:t xml:space="preserve">Before us ourselves, (the king, </w:t>
      </w:r>
      <w:proofErr w:type="spellStart"/>
      <w:r w:rsidRPr="00057117">
        <w:rPr>
          <w:rFonts w:eastAsia="BookmanOldStyle" w:cs="BookmanOldStyle"/>
          <w:sz w:val="18"/>
          <w:szCs w:val="18"/>
        </w:rPr>
        <w:t>i</w:t>
      </w:r>
      <w:proofErr w:type="spellEnd"/>
      <w:r w:rsidRPr="00057117">
        <w:rPr>
          <w:rFonts w:eastAsia="BookmanOldStyle" w:cs="BookmanOldStyle"/>
          <w:sz w:val="18"/>
          <w:szCs w:val="18"/>
        </w:rPr>
        <w:t xml:space="preserve">. </w:t>
      </w:r>
      <w:r w:rsidRPr="00057117">
        <w:rPr>
          <w:rFonts w:eastAsia="BookmanOldStyle" w:cs="BookmanOldStyle-Italic"/>
          <w:i/>
          <w:iCs/>
          <w:sz w:val="18"/>
          <w:szCs w:val="18"/>
        </w:rPr>
        <w:t xml:space="preserve">e., </w:t>
      </w:r>
      <w:r w:rsidRPr="00057117">
        <w:rPr>
          <w:rFonts w:eastAsia="BookmanOldStyle" w:cs="BookmanOldStyle"/>
          <w:sz w:val="18"/>
          <w:szCs w:val="18"/>
        </w:rPr>
        <w:t xml:space="preserve">in the king's or queen's bench.) Applied to writs of error directed to another branch of the same court, </w:t>
      </w:r>
      <w:r w:rsidRPr="00057117">
        <w:rPr>
          <w:rFonts w:eastAsia="BookmanOldStyle" w:cs="BookmanOldStyle-Italic"/>
          <w:i/>
          <w:iCs/>
          <w:sz w:val="18"/>
          <w:szCs w:val="18"/>
        </w:rPr>
        <w:t xml:space="preserve">e. g., </w:t>
      </w:r>
      <w:r w:rsidRPr="00057117">
        <w:rPr>
          <w:rFonts w:eastAsia="BookmanOldStyle" w:cs="BookmanOldStyle"/>
          <w:sz w:val="18"/>
          <w:szCs w:val="18"/>
        </w:rPr>
        <w:t xml:space="preserve">from the full bench to the court at </w:t>
      </w:r>
      <w:r w:rsidRPr="00057117">
        <w:rPr>
          <w:rFonts w:eastAsia="BookmanOldStyle" w:cs="BookmanOldStyle-Italic"/>
          <w:i/>
          <w:iCs/>
          <w:sz w:val="18"/>
          <w:szCs w:val="18"/>
        </w:rPr>
        <w:t xml:space="preserve">nisi prius. </w:t>
      </w:r>
      <w:r w:rsidRPr="00057117">
        <w:rPr>
          <w:rFonts w:eastAsia="BookmanOldStyle" w:cs="BookmanOldStyle"/>
          <w:sz w:val="18"/>
          <w:szCs w:val="18"/>
        </w:rPr>
        <w:t xml:space="preserve">1 </w:t>
      </w:r>
      <w:proofErr w:type="spellStart"/>
      <w:r w:rsidRPr="00057117">
        <w:rPr>
          <w:rFonts w:eastAsia="BookmanOldStyle" w:cs="BookmanOldStyle"/>
          <w:sz w:val="18"/>
          <w:szCs w:val="18"/>
        </w:rPr>
        <w:t>Archb</w:t>
      </w:r>
      <w:proofErr w:type="spellEnd"/>
      <w:r w:rsidRPr="00057117">
        <w:rPr>
          <w:rFonts w:eastAsia="BookmanOldStyle" w:cs="BookmanOldStyle"/>
          <w:sz w:val="18"/>
          <w:szCs w:val="18"/>
        </w:rPr>
        <w:t>. Pr. K. B. 234. See Writ of Error.</w:t>
      </w:r>
    </w:p>
  </w:footnote>
  <w:footnote w:id="3">
    <w:p w:rsidR="00E379E8" w:rsidRPr="00057117" w:rsidRDefault="00E379E8" w:rsidP="00D061DC">
      <w:pPr>
        <w:pStyle w:val="FootnoteText"/>
        <w:rPr>
          <w:sz w:val="18"/>
          <w:szCs w:val="18"/>
        </w:rPr>
      </w:pPr>
      <w:r w:rsidRPr="00057117">
        <w:rPr>
          <w:rStyle w:val="FootnoteReference"/>
          <w:sz w:val="18"/>
          <w:szCs w:val="18"/>
        </w:rPr>
        <w:footnoteRef/>
      </w:r>
      <w:r w:rsidRPr="00057117">
        <w:rPr>
          <w:sz w:val="18"/>
          <w:szCs w:val="18"/>
        </w:rPr>
        <w:t xml:space="preserve"> </w:t>
      </w:r>
      <w:proofErr w:type="spellStart"/>
      <w:r w:rsidRPr="00057117">
        <w:rPr>
          <w:b/>
          <w:sz w:val="18"/>
          <w:szCs w:val="18"/>
          <w:u w:val="single"/>
        </w:rPr>
        <w:t>OBSTA</w:t>
      </w:r>
      <w:proofErr w:type="spellEnd"/>
      <w:r w:rsidRPr="00057117">
        <w:rPr>
          <w:b/>
          <w:sz w:val="18"/>
          <w:szCs w:val="18"/>
          <w:u w:val="single"/>
        </w:rPr>
        <w:t xml:space="preserve"> </w:t>
      </w:r>
      <w:proofErr w:type="spellStart"/>
      <w:r w:rsidRPr="00057117">
        <w:rPr>
          <w:b/>
          <w:sz w:val="18"/>
          <w:szCs w:val="18"/>
          <w:u w:val="single"/>
        </w:rPr>
        <w:t>PRINCIPIIS</w:t>
      </w:r>
      <w:proofErr w:type="spellEnd"/>
      <w:r w:rsidRPr="00057117">
        <w:rPr>
          <w:b/>
          <w:sz w:val="18"/>
          <w:szCs w:val="18"/>
          <w:u w:val="single"/>
        </w:rPr>
        <w:t>. Lat</w:t>
      </w:r>
      <w:r w:rsidRPr="00057117">
        <w:rPr>
          <w:b/>
          <w:sz w:val="18"/>
          <w:szCs w:val="18"/>
        </w:rPr>
        <w:t>.</w:t>
      </w:r>
      <w:r w:rsidRPr="00057117">
        <w:rPr>
          <w:sz w:val="18"/>
          <w:szCs w:val="18"/>
        </w:rPr>
        <w:t xml:space="preserve"> Withstand begin-</w:t>
      </w:r>
      <w:proofErr w:type="spellStart"/>
      <w:r w:rsidRPr="00057117">
        <w:rPr>
          <w:sz w:val="18"/>
          <w:szCs w:val="18"/>
        </w:rPr>
        <w:t>nings</w:t>
      </w:r>
      <w:proofErr w:type="spellEnd"/>
      <w:r w:rsidRPr="00057117">
        <w:rPr>
          <w:sz w:val="18"/>
          <w:szCs w:val="18"/>
        </w:rPr>
        <w:t>; resist the first approaches or encroach-</w:t>
      </w:r>
      <w:proofErr w:type="spellStart"/>
      <w:r w:rsidRPr="00057117">
        <w:rPr>
          <w:sz w:val="18"/>
          <w:szCs w:val="18"/>
        </w:rPr>
        <w:t>ments</w:t>
      </w:r>
      <w:proofErr w:type="spellEnd"/>
      <w:r w:rsidRPr="00057117">
        <w:rPr>
          <w:sz w:val="18"/>
          <w:szCs w:val="18"/>
        </w:rPr>
        <w:t xml:space="preserve">. Bradley, J., Boyd v. U. S., 116 U.S. 635, 6 Sup.Ct. 535, 29 </w:t>
      </w:r>
      <w:proofErr w:type="spellStart"/>
      <w:r w:rsidRPr="00057117">
        <w:rPr>
          <w:sz w:val="18"/>
          <w:szCs w:val="18"/>
        </w:rPr>
        <w:t>L.Ed</w:t>
      </w:r>
      <w:proofErr w:type="spellEnd"/>
      <w:r w:rsidRPr="00057117">
        <w:rPr>
          <w:sz w:val="18"/>
          <w:szCs w:val="18"/>
        </w:rPr>
        <w:t>. 746.</w:t>
      </w:r>
    </w:p>
  </w:footnote>
  <w:footnote w:id="4">
    <w:p w:rsidR="006E5C15" w:rsidRPr="00057117" w:rsidRDefault="006E5C15" w:rsidP="00D061DC">
      <w:pPr>
        <w:pStyle w:val="FootnoteText"/>
        <w:rPr>
          <w:sz w:val="18"/>
          <w:szCs w:val="18"/>
        </w:rPr>
      </w:pPr>
      <w:r w:rsidRPr="00057117">
        <w:rPr>
          <w:rStyle w:val="FootnoteReference"/>
          <w:sz w:val="18"/>
          <w:szCs w:val="18"/>
        </w:rPr>
        <w:footnoteRef/>
      </w:r>
      <w:r w:rsidRPr="00057117">
        <w:rPr>
          <w:sz w:val="18"/>
          <w:szCs w:val="18"/>
        </w:rPr>
        <w:t xml:space="preserve"> </w:t>
      </w:r>
      <w:r w:rsidRPr="00057117">
        <w:rPr>
          <w:b/>
          <w:sz w:val="18"/>
          <w:szCs w:val="18"/>
          <w:u w:val="single"/>
        </w:rPr>
        <w:t>WRONGDOER</w:t>
      </w:r>
      <w:r w:rsidRPr="00057117">
        <w:rPr>
          <w:sz w:val="18"/>
          <w:szCs w:val="18"/>
        </w:rPr>
        <w:t>. “One who commits an injury; a tort-</w:t>
      </w:r>
      <w:proofErr w:type="spellStart"/>
      <w:r w:rsidRPr="00057117">
        <w:rPr>
          <w:sz w:val="18"/>
          <w:szCs w:val="18"/>
        </w:rPr>
        <w:t>feasor</w:t>
      </w:r>
      <w:proofErr w:type="spellEnd"/>
      <w:r w:rsidRPr="00057117">
        <w:rPr>
          <w:sz w:val="18"/>
          <w:szCs w:val="18"/>
        </w:rPr>
        <w:t>. The term ordinarily imports an invasion of right to the damage of the party who suffers such invasion”. Merrill v. Comstock, 154 Wis. 434, 143 N.W. 313, 317.</w:t>
      </w:r>
    </w:p>
  </w:footnote>
  <w:footnote w:id="5">
    <w:p w:rsidR="006E5C15" w:rsidRPr="00057117" w:rsidRDefault="006E5C15" w:rsidP="00F0088B">
      <w:pPr>
        <w:spacing w:after="0" w:line="240" w:lineRule="auto"/>
        <w:rPr>
          <w:sz w:val="18"/>
          <w:szCs w:val="18"/>
        </w:rPr>
      </w:pPr>
      <w:r w:rsidRPr="00057117">
        <w:rPr>
          <w:rStyle w:val="FootnoteReference"/>
          <w:sz w:val="18"/>
          <w:szCs w:val="18"/>
        </w:rPr>
        <w:footnoteRef/>
      </w:r>
      <w:r w:rsidRPr="00057117">
        <w:rPr>
          <w:sz w:val="18"/>
          <w:szCs w:val="18"/>
        </w:rPr>
        <w:t xml:space="preserve"> </w:t>
      </w:r>
      <w:r w:rsidRPr="00057117">
        <w:rPr>
          <w:rFonts w:cs="Times New Roman"/>
          <w:b/>
          <w:sz w:val="18"/>
          <w:szCs w:val="18"/>
          <w:u w:val="single"/>
        </w:rPr>
        <w:t>QUO WARRANTO</w:t>
      </w:r>
      <w:r w:rsidRPr="00057117">
        <w:rPr>
          <w:rFonts w:cs="Times New Roman"/>
          <w:b/>
          <w:sz w:val="18"/>
          <w:szCs w:val="18"/>
        </w:rPr>
        <w:t xml:space="preserve">. </w:t>
      </w:r>
      <w:r w:rsidRPr="00057117">
        <w:rPr>
          <w:rFonts w:cs="Times New Roman"/>
          <w:sz w:val="18"/>
          <w:szCs w:val="18"/>
        </w:rPr>
        <w:t xml:space="preserve">In old English practice. A writ, in the nature of a writ of right for the king, against him who claimed or usurped any office, franchise, or liberty, to inquire by what authority he supported his claim, in order to determine the right. It lay also in case of non-user, or long neglect of a franchise, or </w:t>
      </w:r>
      <w:proofErr w:type="spellStart"/>
      <w:r w:rsidRPr="00057117">
        <w:rPr>
          <w:rFonts w:cs="Times New Roman"/>
          <w:sz w:val="18"/>
          <w:szCs w:val="18"/>
        </w:rPr>
        <w:t>misuser</w:t>
      </w:r>
      <w:proofErr w:type="spellEnd"/>
      <w:r w:rsidRPr="00057117">
        <w:rPr>
          <w:rFonts w:cs="Times New Roman"/>
          <w:sz w:val="18"/>
          <w:szCs w:val="18"/>
        </w:rPr>
        <w:t xml:space="preserve"> or abuse of it; being a writ commanding the defendant to show by what warrant he exercises such a franchise, having never had any grant of it, or having forfeited it by neglect or abuse. 3 </w:t>
      </w:r>
      <w:proofErr w:type="spellStart"/>
      <w:r w:rsidRPr="00057117">
        <w:rPr>
          <w:rFonts w:cs="Times New Roman"/>
          <w:sz w:val="18"/>
          <w:szCs w:val="18"/>
        </w:rPr>
        <w:t>Bl.Comm</w:t>
      </w:r>
      <w:proofErr w:type="spellEnd"/>
      <w:r w:rsidRPr="00057117">
        <w:rPr>
          <w:rFonts w:cs="Times New Roman"/>
          <w:sz w:val="18"/>
          <w:szCs w:val="18"/>
        </w:rPr>
        <w:t>. 262.</w:t>
      </w:r>
    </w:p>
  </w:footnote>
  <w:footnote w:id="6">
    <w:p w:rsidR="006E5C15" w:rsidRPr="00057117" w:rsidRDefault="006E5C15" w:rsidP="00D061DC">
      <w:pPr>
        <w:pStyle w:val="FootnoteText"/>
        <w:rPr>
          <w:sz w:val="18"/>
          <w:szCs w:val="18"/>
        </w:rPr>
      </w:pPr>
      <w:r w:rsidRPr="00057117">
        <w:rPr>
          <w:rStyle w:val="FootnoteReference"/>
          <w:b/>
          <w:sz w:val="18"/>
          <w:szCs w:val="18"/>
        </w:rPr>
        <w:footnoteRef/>
      </w:r>
      <w:r w:rsidRPr="00057117">
        <w:rPr>
          <w:sz w:val="18"/>
          <w:szCs w:val="18"/>
        </w:rPr>
        <w:t xml:space="preserve"> </w:t>
      </w:r>
      <w:r w:rsidRPr="00057117">
        <w:rPr>
          <w:b/>
          <w:sz w:val="18"/>
          <w:szCs w:val="18"/>
          <w:u w:val="single"/>
        </w:rPr>
        <w:t>PEOPLE</w:t>
      </w:r>
      <w:r w:rsidRPr="00057117">
        <w:rPr>
          <w:b/>
          <w:sz w:val="18"/>
          <w:szCs w:val="18"/>
        </w:rPr>
        <w:t>.</w:t>
      </w:r>
      <w:r w:rsidRPr="00057117">
        <w:rPr>
          <w:sz w:val="18"/>
          <w:szCs w:val="18"/>
        </w:rPr>
        <w:t xml:space="preserve"> People are supreme, not the state. [</w:t>
      </w:r>
      <w:proofErr w:type="spellStart"/>
      <w:r w:rsidRPr="00057117">
        <w:rPr>
          <w:sz w:val="18"/>
          <w:szCs w:val="18"/>
        </w:rPr>
        <w:t>Waring</w:t>
      </w:r>
      <w:proofErr w:type="spellEnd"/>
      <w:r w:rsidRPr="00057117">
        <w:rPr>
          <w:sz w:val="18"/>
          <w:szCs w:val="18"/>
        </w:rPr>
        <w:t xml:space="preserve"> vs. the Mayor of </w:t>
      </w:r>
      <w:proofErr w:type="spellStart"/>
      <w:r w:rsidRPr="00057117">
        <w:rPr>
          <w:sz w:val="18"/>
          <w:szCs w:val="18"/>
        </w:rPr>
        <w:t>Savanah</w:t>
      </w:r>
      <w:proofErr w:type="spellEnd"/>
      <w:r w:rsidRPr="00057117">
        <w:rPr>
          <w:sz w:val="18"/>
          <w:szCs w:val="18"/>
        </w:rPr>
        <w:t xml:space="preserve">, 60 </w:t>
      </w:r>
      <w:proofErr w:type="spellStart"/>
      <w:r w:rsidRPr="00057117">
        <w:rPr>
          <w:sz w:val="18"/>
          <w:szCs w:val="18"/>
        </w:rPr>
        <w:t>Georgiaat</w:t>
      </w:r>
      <w:proofErr w:type="spellEnd"/>
      <w:r w:rsidRPr="00057117">
        <w:rPr>
          <w:sz w:val="18"/>
          <w:szCs w:val="18"/>
        </w:rPr>
        <w:t xml:space="preserve"> 93]; The state cannot diminish rights of the people. [</w:t>
      </w:r>
      <w:proofErr w:type="spellStart"/>
      <w:r w:rsidRPr="00057117">
        <w:rPr>
          <w:sz w:val="18"/>
          <w:szCs w:val="18"/>
        </w:rPr>
        <w:t>Hertado</w:t>
      </w:r>
      <w:proofErr w:type="spellEnd"/>
      <w:r w:rsidRPr="00057117">
        <w:rPr>
          <w:sz w:val="18"/>
          <w:szCs w:val="18"/>
        </w:rPr>
        <w:t xml:space="preserve"> v. California, 100 US 516]; Preamble to the US and NY Constitutions - We the people ... do ordain and establish this Constitution...; ...at the Revolution, the sovereignty devolved on the people; and they are truly the sovereigns of the country, but they are sovereigns without subjects...with none to govern but themselves... [CHISHOLM v. GEORGIA (US) 2 </w:t>
      </w:r>
      <w:proofErr w:type="spellStart"/>
      <w:r w:rsidRPr="00057117">
        <w:rPr>
          <w:sz w:val="18"/>
          <w:szCs w:val="18"/>
        </w:rPr>
        <w:t>Dall</w:t>
      </w:r>
      <w:proofErr w:type="spellEnd"/>
      <w:r w:rsidRPr="00057117">
        <w:rPr>
          <w:sz w:val="18"/>
          <w:szCs w:val="18"/>
        </w:rPr>
        <w:t xml:space="preserve"> 419, 454, 1 L Ed 440, 455, 2 </w:t>
      </w:r>
      <w:proofErr w:type="spellStart"/>
      <w:r w:rsidRPr="00057117">
        <w:rPr>
          <w:sz w:val="18"/>
          <w:szCs w:val="18"/>
        </w:rPr>
        <w:t>DALL</w:t>
      </w:r>
      <w:proofErr w:type="spellEnd"/>
      <w:r w:rsidRPr="00057117">
        <w:rPr>
          <w:sz w:val="18"/>
          <w:szCs w:val="18"/>
        </w:rPr>
        <w:t xml:space="preserve"> (1793) pp471-472]: The people of this State, as the successors of its former sovereign, are entitled to all the rights which formerly belonged to the King by his prerogative. [Lansing v. Smith, 4 Wend. 9 (N.Y.) (1829), 21 Am. Dec. 89 10C Const. Law Sec. 298; 18 C </w:t>
      </w:r>
      <w:proofErr w:type="spellStart"/>
      <w:r w:rsidRPr="00057117">
        <w:rPr>
          <w:sz w:val="18"/>
          <w:szCs w:val="18"/>
        </w:rPr>
        <w:t>Em.Dom</w:t>
      </w:r>
      <w:proofErr w:type="spellEnd"/>
      <w:r w:rsidRPr="00057117">
        <w:rPr>
          <w:sz w:val="18"/>
          <w:szCs w:val="18"/>
        </w:rPr>
        <w:t xml:space="preserve">. Sec. 3, 228; 37 C </w:t>
      </w:r>
      <w:proofErr w:type="spellStart"/>
      <w:r w:rsidRPr="00057117">
        <w:rPr>
          <w:sz w:val="18"/>
          <w:szCs w:val="18"/>
        </w:rPr>
        <w:t>Nav.Wat</w:t>
      </w:r>
      <w:proofErr w:type="spellEnd"/>
      <w:r w:rsidRPr="00057117">
        <w:rPr>
          <w:sz w:val="18"/>
          <w:szCs w:val="18"/>
        </w:rPr>
        <w:t xml:space="preserve">. Sec. 219; </w:t>
      </w:r>
      <w:proofErr w:type="spellStart"/>
      <w:r w:rsidRPr="00057117">
        <w:rPr>
          <w:sz w:val="18"/>
          <w:szCs w:val="18"/>
        </w:rPr>
        <w:t>Nuls</w:t>
      </w:r>
      <w:proofErr w:type="spellEnd"/>
      <w:r w:rsidRPr="00057117">
        <w:rPr>
          <w:sz w:val="18"/>
          <w:szCs w:val="18"/>
        </w:rPr>
        <w:t xml:space="preserve"> Sec. 167; 48 C Wharves Sec. 3, 7].</w:t>
      </w:r>
    </w:p>
  </w:footnote>
  <w:footnote w:id="7">
    <w:p w:rsidR="006E5C15" w:rsidRPr="00057117" w:rsidRDefault="006E5C15" w:rsidP="00D061DC">
      <w:pPr>
        <w:pStyle w:val="FootnoteText"/>
        <w:rPr>
          <w:sz w:val="18"/>
          <w:szCs w:val="18"/>
        </w:rPr>
      </w:pPr>
      <w:r w:rsidRPr="00057117">
        <w:rPr>
          <w:rStyle w:val="FootnoteReference"/>
          <w:sz w:val="18"/>
          <w:szCs w:val="18"/>
        </w:rPr>
        <w:footnoteRef/>
      </w:r>
      <w:r w:rsidRPr="00057117">
        <w:rPr>
          <w:sz w:val="18"/>
          <w:szCs w:val="18"/>
        </w:rPr>
        <w:t xml:space="preserve"> Executive Officer Chief Judge</w:t>
      </w:r>
    </w:p>
  </w:footnote>
  <w:footnote w:id="8">
    <w:p w:rsidR="006E5C15" w:rsidRPr="00057117" w:rsidRDefault="006E5C15" w:rsidP="00D061DC">
      <w:pPr>
        <w:pStyle w:val="FootnoteText"/>
        <w:rPr>
          <w:sz w:val="18"/>
          <w:szCs w:val="18"/>
        </w:rPr>
      </w:pPr>
      <w:r w:rsidRPr="00057117">
        <w:rPr>
          <w:rStyle w:val="FootnoteReference"/>
          <w:sz w:val="18"/>
          <w:szCs w:val="18"/>
        </w:rPr>
        <w:footnoteRef/>
      </w:r>
      <w:r w:rsidRPr="00057117">
        <w:rPr>
          <w:sz w:val="18"/>
          <w:szCs w:val="18"/>
        </w:rPr>
        <w:t xml:space="preserve"> Executive Officer Deputy Chief Administrative Judge within NYC</w:t>
      </w:r>
    </w:p>
  </w:footnote>
  <w:footnote w:id="9">
    <w:p w:rsidR="006E5C15" w:rsidRPr="00057117" w:rsidRDefault="006E5C15" w:rsidP="00D061DC">
      <w:pPr>
        <w:pStyle w:val="FootnoteText"/>
        <w:rPr>
          <w:sz w:val="18"/>
          <w:szCs w:val="18"/>
        </w:rPr>
      </w:pPr>
      <w:r w:rsidRPr="00057117">
        <w:rPr>
          <w:rStyle w:val="FootnoteReference"/>
          <w:sz w:val="18"/>
          <w:szCs w:val="18"/>
        </w:rPr>
        <w:footnoteRef/>
      </w:r>
      <w:r w:rsidRPr="00057117">
        <w:rPr>
          <w:sz w:val="18"/>
          <w:szCs w:val="18"/>
        </w:rPr>
        <w:t xml:space="preserve"> Executive Officer First Deputy Chief Administrative Judge</w:t>
      </w:r>
    </w:p>
  </w:footnote>
  <w:footnote w:id="10">
    <w:p w:rsidR="006E5C15" w:rsidRPr="00057117" w:rsidRDefault="006E5C15" w:rsidP="00D061DC">
      <w:pPr>
        <w:pStyle w:val="FootnoteText"/>
        <w:rPr>
          <w:sz w:val="18"/>
          <w:szCs w:val="18"/>
        </w:rPr>
      </w:pPr>
      <w:r w:rsidRPr="00057117">
        <w:rPr>
          <w:rStyle w:val="FootnoteReference"/>
          <w:sz w:val="18"/>
          <w:szCs w:val="18"/>
        </w:rPr>
        <w:footnoteRef/>
      </w:r>
      <w:r w:rsidRPr="00057117">
        <w:rPr>
          <w:sz w:val="18"/>
          <w:szCs w:val="18"/>
        </w:rPr>
        <w:t xml:space="preserve"> Executive Officer Chief of Policy &amp; Planning</w:t>
      </w:r>
    </w:p>
  </w:footnote>
  <w:footnote w:id="11">
    <w:p w:rsidR="006E5C15" w:rsidRPr="00057117" w:rsidRDefault="006E5C15" w:rsidP="00D061DC">
      <w:pPr>
        <w:pStyle w:val="FootnoteText"/>
        <w:rPr>
          <w:sz w:val="18"/>
          <w:szCs w:val="18"/>
        </w:rPr>
      </w:pPr>
      <w:r w:rsidRPr="00057117">
        <w:rPr>
          <w:rStyle w:val="FootnoteReference"/>
          <w:sz w:val="18"/>
          <w:szCs w:val="18"/>
        </w:rPr>
        <w:footnoteRef/>
      </w:r>
      <w:r w:rsidRPr="00057117">
        <w:rPr>
          <w:sz w:val="18"/>
          <w:szCs w:val="18"/>
        </w:rPr>
        <w:t xml:space="preserve"> Executive Officer Executive Director</w:t>
      </w:r>
    </w:p>
  </w:footnote>
  <w:footnote w:id="12">
    <w:p w:rsidR="006E5C15" w:rsidRPr="00057117" w:rsidRDefault="006E5C15" w:rsidP="00D061DC">
      <w:pPr>
        <w:pStyle w:val="FootnoteText"/>
        <w:rPr>
          <w:sz w:val="18"/>
          <w:szCs w:val="18"/>
        </w:rPr>
      </w:pPr>
      <w:r w:rsidRPr="00057117">
        <w:rPr>
          <w:rStyle w:val="FootnoteReference"/>
          <w:sz w:val="18"/>
          <w:szCs w:val="18"/>
        </w:rPr>
        <w:footnoteRef/>
      </w:r>
      <w:r w:rsidRPr="00057117">
        <w:rPr>
          <w:sz w:val="18"/>
          <w:szCs w:val="18"/>
        </w:rPr>
        <w:t xml:space="preserve"> </w:t>
      </w:r>
      <w:r w:rsidRPr="00057117">
        <w:rPr>
          <w:b/>
          <w:sz w:val="18"/>
          <w:szCs w:val="18"/>
          <w:u w:val="single"/>
        </w:rPr>
        <w:t xml:space="preserve">42 USC §1986 </w:t>
      </w:r>
      <w:r w:rsidRPr="00057117">
        <w:rPr>
          <w:b/>
          <w:sz w:val="18"/>
          <w:szCs w:val="18"/>
        </w:rPr>
        <w:t>- Action for neglect to prevent</w:t>
      </w:r>
      <w:r w:rsidRPr="00057117">
        <w:rPr>
          <w:sz w:val="18"/>
          <w:szCs w:val="18"/>
        </w:rPr>
        <w:t xml:space="preserve"> - Every person who, having knowledge that any of the wrongs conspired to be done, and mentioned in section 1985 of this title, are about to be committed, and having power to prevent or aid in preventing the commission of the same, neglects or refuses so to do, if such wrongful act be committed, shall be liable to the party injured, or his legal representatives, for all damages caused by such wrongful act, which such person by reasonable diligence could have prevented; and such damages may be recovered in an action on the case; and any number of persons guilty of such wrongful neglect or refusal may be joined as defendants in the action; and if the death of any party be caused by any such wrongful act and neglect, the legal representatives of the deceased shall have such action therefor, and may recover not exceeding $5,000 damages therein, for the benefit of the widow of the deceased, if there be one, and if there be no widow, then for the benefit of the next of kin of the deceased. But no action under the provisions of this section shall be sustained which is not commenced within one year after the cause of action has accrued.</w:t>
      </w:r>
    </w:p>
  </w:footnote>
  <w:footnote w:id="13">
    <w:p w:rsidR="006E5C15" w:rsidRPr="00057117" w:rsidRDefault="006E5C15" w:rsidP="00D061DC">
      <w:pPr>
        <w:pStyle w:val="FootnoteText"/>
        <w:rPr>
          <w:sz w:val="18"/>
          <w:szCs w:val="18"/>
        </w:rPr>
      </w:pPr>
      <w:r w:rsidRPr="00057117">
        <w:rPr>
          <w:rStyle w:val="FootnoteReference"/>
          <w:sz w:val="18"/>
          <w:szCs w:val="18"/>
        </w:rPr>
        <w:footnoteRef/>
      </w:r>
      <w:r w:rsidRPr="00057117">
        <w:rPr>
          <w:sz w:val="18"/>
          <w:szCs w:val="18"/>
        </w:rPr>
        <w:t xml:space="preserve"> Executive Officer Chief Administrative Judge</w:t>
      </w:r>
    </w:p>
  </w:footnote>
  <w:footnote w:id="14">
    <w:p w:rsidR="006E5C15" w:rsidRPr="00057117" w:rsidRDefault="006E5C15" w:rsidP="00D061DC">
      <w:pPr>
        <w:pStyle w:val="FootnoteText"/>
        <w:rPr>
          <w:sz w:val="18"/>
          <w:szCs w:val="18"/>
        </w:rPr>
      </w:pPr>
      <w:r w:rsidRPr="00057117">
        <w:rPr>
          <w:rStyle w:val="FootnoteReference"/>
          <w:sz w:val="18"/>
          <w:szCs w:val="18"/>
        </w:rPr>
        <w:footnoteRef/>
      </w:r>
      <w:r w:rsidRPr="00057117">
        <w:rPr>
          <w:sz w:val="18"/>
          <w:szCs w:val="18"/>
        </w:rPr>
        <w:t xml:space="preserve"> Executive Officer Deputy Chief Administrative Judge outside NYC</w:t>
      </w:r>
    </w:p>
  </w:footnote>
  <w:footnote w:id="15">
    <w:p w:rsidR="006E5C15" w:rsidRPr="00057117" w:rsidRDefault="006E5C15" w:rsidP="00D061DC">
      <w:pPr>
        <w:pStyle w:val="FootnoteText"/>
        <w:rPr>
          <w:sz w:val="18"/>
          <w:szCs w:val="18"/>
        </w:rPr>
      </w:pPr>
      <w:r w:rsidRPr="00057117">
        <w:rPr>
          <w:rStyle w:val="FootnoteReference"/>
          <w:sz w:val="18"/>
          <w:szCs w:val="18"/>
        </w:rPr>
        <w:footnoteRef/>
      </w:r>
      <w:r w:rsidRPr="00057117">
        <w:rPr>
          <w:sz w:val="18"/>
          <w:szCs w:val="18"/>
        </w:rPr>
        <w:t xml:space="preserve"> District Administrative Judge for Suffolk County</w:t>
      </w:r>
    </w:p>
  </w:footnote>
  <w:footnote w:id="16">
    <w:p w:rsidR="006E5C15" w:rsidRPr="00057117" w:rsidRDefault="006E5C15" w:rsidP="00D061DC">
      <w:pPr>
        <w:pStyle w:val="FootnoteText"/>
        <w:rPr>
          <w:sz w:val="18"/>
          <w:szCs w:val="18"/>
        </w:rPr>
      </w:pPr>
      <w:r w:rsidRPr="00057117">
        <w:rPr>
          <w:rStyle w:val="FootnoteReference"/>
          <w:sz w:val="18"/>
          <w:szCs w:val="18"/>
        </w:rPr>
        <w:footnoteRef/>
      </w:r>
      <w:r w:rsidRPr="00057117">
        <w:rPr>
          <w:sz w:val="18"/>
          <w:szCs w:val="18"/>
        </w:rPr>
        <w:t xml:space="preserve"> Administrative Judge for the Ninth Judicial District</w:t>
      </w:r>
    </w:p>
  </w:footnote>
  <w:footnote w:id="17">
    <w:p w:rsidR="006E5C15" w:rsidRPr="00057117" w:rsidRDefault="006E5C15" w:rsidP="00D061DC">
      <w:pPr>
        <w:pStyle w:val="FootnoteText"/>
        <w:rPr>
          <w:sz w:val="18"/>
          <w:szCs w:val="18"/>
        </w:rPr>
      </w:pPr>
      <w:r w:rsidRPr="00057117">
        <w:rPr>
          <w:rStyle w:val="FootnoteReference"/>
          <w:sz w:val="18"/>
          <w:szCs w:val="18"/>
        </w:rPr>
        <w:footnoteRef/>
      </w:r>
      <w:r w:rsidRPr="00057117">
        <w:rPr>
          <w:sz w:val="18"/>
          <w:szCs w:val="18"/>
        </w:rPr>
        <w:t xml:space="preserve"> Green County Supreme Court Judge</w:t>
      </w:r>
    </w:p>
  </w:footnote>
  <w:footnote w:id="18">
    <w:p w:rsidR="006E5C15" w:rsidRPr="00057117" w:rsidRDefault="006E5C15" w:rsidP="00D061DC">
      <w:pPr>
        <w:pStyle w:val="FootnoteText"/>
        <w:rPr>
          <w:sz w:val="18"/>
          <w:szCs w:val="18"/>
        </w:rPr>
      </w:pPr>
      <w:r w:rsidRPr="00057117">
        <w:rPr>
          <w:rStyle w:val="FootnoteReference"/>
          <w:sz w:val="18"/>
          <w:szCs w:val="18"/>
        </w:rPr>
        <w:footnoteRef/>
      </w:r>
      <w:r w:rsidRPr="00057117">
        <w:rPr>
          <w:sz w:val="18"/>
          <w:szCs w:val="18"/>
        </w:rPr>
        <w:t xml:space="preserve"> Green County Supreme Court Clerk</w:t>
      </w:r>
    </w:p>
  </w:footnote>
  <w:footnote w:id="19">
    <w:p w:rsidR="006E29FB" w:rsidRPr="00057117" w:rsidRDefault="006E29FB" w:rsidP="00D061DC">
      <w:pPr>
        <w:pStyle w:val="FootnoteText"/>
        <w:rPr>
          <w:sz w:val="18"/>
          <w:szCs w:val="18"/>
        </w:rPr>
      </w:pPr>
      <w:r w:rsidRPr="00057117">
        <w:rPr>
          <w:rStyle w:val="FootnoteReference"/>
          <w:sz w:val="18"/>
          <w:szCs w:val="18"/>
        </w:rPr>
        <w:footnoteRef/>
      </w:r>
      <w:r w:rsidRPr="00057117">
        <w:rPr>
          <w:sz w:val="18"/>
          <w:szCs w:val="18"/>
        </w:rPr>
        <w:t xml:space="preserve"> Green County Supreme Court Judge</w:t>
      </w:r>
    </w:p>
  </w:footnote>
  <w:footnote w:id="20">
    <w:p w:rsidR="006E29FB" w:rsidRPr="00057117" w:rsidRDefault="006E29FB" w:rsidP="00D061DC">
      <w:pPr>
        <w:pStyle w:val="FootnoteText"/>
        <w:rPr>
          <w:sz w:val="18"/>
          <w:szCs w:val="18"/>
        </w:rPr>
      </w:pPr>
      <w:r w:rsidRPr="00057117">
        <w:rPr>
          <w:rStyle w:val="FootnoteReference"/>
          <w:b/>
          <w:sz w:val="18"/>
          <w:szCs w:val="18"/>
        </w:rPr>
        <w:footnoteRef/>
      </w:r>
      <w:r w:rsidRPr="00057117">
        <w:rPr>
          <w:sz w:val="18"/>
          <w:szCs w:val="18"/>
        </w:rPr>
        <w:t xml:space="preserve"> </w:t>
      </w:r>
      <w:r w:rsidRPr="00057117">
        <w:rPr>
          <w:b/>
          <w:sz w:val="18"/>
          <w:szCs w:val="18"/>
          <w:u w:val="single"/>
        </w:rPr>
        <w:t xml:space="preserve">NY Constitution Article </w:t>
      </w:r>
      <w:proofErr w:type="spellStart"/>
      <w:r w:rsidRPr="00057117">
        <w:rPr>
          <w:b/>
          <w:sz w:val="18"/>
          <w:szCs w:val="18"/>
          <w:u w:val="single"/>
        </w:rPr>
        <w:t>VI.b</w:t>
      </w:r>
      <w:proofErr w:type="spellEnd"/>
      <w:r w:rsidRPr="00057117">
        <w:rPr>
          <w:sz w:val="18"/>
          <w:szCs w:val="18"/>
        </w:rPr>
        <w:t xml:space="preserve">. ... the supreme court ... shall be courts of record.; "A Court of Record is a judicial tribunal having attributes and exercising functions independently of the person of the magistrate designated generally to hold it, and proceeding according to the course of common law, its acts and proceedings being enrolled for a perpetual memorial". [Jones v. Jones, 188 </w:t>
      </w:r>
      <w:proofErr w:type="spellStart"/>
      <w:r w:rsidRPr="00057117">
        <w:rPr>
          <w:sz w:val="18"/>
          <w:szCs w:val="18"/>
        </w:rPr>
        <w:t>Mo.App</w:t>
      </w:r>
      <w:proofErr w:type="spellEnd"/>
      <w:r w:rsidRPr="00057117">
        <w:rPr>
          <w:sz w:val="18"/>
          <w:szCs w:val="18"/>
        </w:rPr>
        <w:t xml:space="preserve">. 220, 175 S.W. 227, 229; Ex parte </w:t>
      </w:r>
      <w:proofErr w:type="spellStart"/>
      <w:r w:rsidRPr="00057117">
        <w:rPr>
          <w:sz w:val="18"/>
          <w:szCs w:val="18"/>
        </w:rPr>
        <w:t>Gladhill</w:t>
      </w:r>
      <w:proofErr w:type="spellEnd"/>
      <w:r w:rsidRPr="00057117">
        <w:rPr>
          <w:sz w:val="18"/>
          <w:szCs w:val="18"/>
        </w:rPr>
        <w:t xml:space="preserve">, 8 </w:t>
      </w:r>
      <w:proofErr w:type="spellStart"/>
      <w:r w:rsidRPr="00057117">
        <w:rPr>
          <w:sz w:val="18"/>
          <w:szCs w:val="18"/>
        </w:rPr>
        <w:t>Metc</w:t>
      </w:r>
      <w:proofErr w:type="spellEnd"/>
      <w:r w:rsidRPr="00057117">
        <w:rPr>
          <w:sz w:val="18"/>
          <w:szCs w:val="18"/>
        </w:rPr>
        <w:t xml:space="preserve">. Mass., 171, per Shaw, </w:t>
      </w:r>
      <w:proofErr w:type="spellStart"/>
      <w:r w:rsidRPr="00057117">
        <w:rPr>
          <w:sz w:val="18"/>
          <w:szCs w:val="18"/>
        </w:rPr>
        <w:t>C.J.</w:t>
      </w:r>
      <w:proofErr w:type="spellEnd"/>
      <w:r w:rsidRPr="00057117">
        <w:rPr>
          <w:sz w:val="18"/>
          <w:szCs w:val="18"/>
        </w:rPr>
        <w:t xml:space="preserve">  See, also, </w:t>
      </w:r>
      <w:proofErr w:type="spellStart"/>
      <w:r w:rsidRPr="00057117">
        <w:rPr>
          <w:sz w:val="18"/>
          <w:szCs w:val="18"/>
        </w:rPr>
        <w:t>Ledwith</w:t>
      </w:r>
      <w:proofErr w:type="spellEnd"/>
      <w:r w:rsidRPr="00057117">
        <w:rPr>
          <w:sz w:val="18"/>
          <w:szCs w:val="18"/>
        </w:rPr>
        <w:t xml:space="preserve"> v. </w:t>
      </w:r>
      <w:proofErr w:type="spellStart"/>
      <w:r w:rsidRPr="00057117">
        <w:rPr>
          <w:sz w:val="18"/>
          <w:szCs w:val="18"/>
        </w:rPr>
        <w:t>Rosalsky</w:t>
      </w:r>
      <w:proofErr w:type="spellEnd"/>
      <w:r w:rsidRPr="00057117">
        <w:rPr>
          <w:sz w:val="18"/>
          <w:szCs w:val="18"/>
        </w:rPr>
        <w:t>, 244 N.Y. 406, 155 N.E. 688, 689].</w:t>
      </w:r>
    </w:p>
  </w:footnote>
  <w:footnote w:id="21">
    <w:p w:rsidR="006E29FB" w:rsidRPr="00057117" w:rsidRDefault="006E29FB" w:rsidP="00D061DC">
      <w:pPr>
        <w:pStyle w:val="FootnoteText"/>
        <w:rPr>
          <w:sz w:val="18"/>
          <w:szCs w:val="18"/>
        </w:rPr>
      </w:pPr>
      <w:r w:rsidRPr="00057117">
        <w:rPr>
          <w:rStyle w:val="FootnoteReference"/>
          <w:b/>
          <w:sz w:val="18"/>
          <w:szCs w:val="18"/>
        </w:rPr>
        <w:footnoteRef/>
      </w:r>
      <w:r w:rsidRPr="00057117">
        <w:rPr>
          <w:sz w:val="18"/>
          <w:szCs w:val="18"/>
        </w:rPr>
        <w:t xml:space="preserve"> </w:t>
      </w:r>
      <w:r w:rsidRPr="00057117">
        <w:rPr>
          <w:sz w:val="18"/>
          <w:szCs w:val="18"/>
          <w:u w:val="single"/>
        </w:rPr>
        <w:t>COMMON LAW</w:t>
      </w:r>
      <w:r w:rsidRPr="00057117">
        <w:rPr>
          <w:sz w:val="18"/>
          <w:szCs w:val="18"/>
        </w:rPr>
        <w:t xml:space="preserve"> - As distinguished from law created by the enactment of legislatures [admiralty], the common law comprises the body of those principles and rules of action, relating to the government and security of persons and property, which derive their authority solely from usages and customs of immemorial antiquity, or from the judgments and decrees of the courts recognizing, affirming, and enforcing such usages and customs; and, in this sense, particularly the ancient unwritten law of England. [1 Kent, Comm. 492. Western Union Tel. Co. v. Call Pub. Co., 21 </w:t>
      </w:r>
      <w:proofErr w:type="spellStart"/>
      <w:r w:rsidRPr="00057117">
        <w:rPr>
          <w:sz w:val="18"/>
          <w:szCs w:val="18"/>
        </w:rPr>
        <w:t>S.Ct</w:t>
      </w:r>
      <w:proofErr w:type="spellEnd"/>
      <w:r w:rsidRPr="00057117">
        <w:rPr>
          <w:sz w:val="18"/>
          <w:szCs w:val="18"/>
        </w:rPr>
        <w:t xml:space="preserve">. 561, 181 U.S. 92, 45 </w:t>
      </w:r>
      <w:proofErr w:type="spellStart"/>
      <w:r w:rsidRPr="00057117">
        <w:rPr>
          <w:sz w:val="18"/>
          <w:szCs w:val="18"/>
        </w:rPr>
        <w:t>L.Ed</w:t>
      </w:r>
      <w:proofErr w:type="spellEnd"/>
      <w:r w:rsidRPr="00057117">
        <w:rPr>
          <w:sz w:val="18"/>
          <w:szCs w:val="18"/>
        </w:rPr>
        <w:t xml:space="preserve">. 765; Barry v. Port Jervis, 72 </w:t>
      </w:r>
      <w:proofErr w:type="spellStart"/>
      <w:r w:rsidRPr="00057117">
        <w:rPr>
          <w:sz w:val="18"/>
          <w:szCs w:val="18"/>
        </w:rPr>
        <w:t>N.Y.S.</w:t>
      </w:r>
      <w:proofErr w:type="spellEnd"/>
      <w:r w:rsidRPr="00057117">
        <w:rPr>
          <w:sz w:val="18"/>
          <w:szCs w:val="18"/>
        </w:rPr>
        <w:t xml:space="preserve"> 104, 64 App. Div. 268; U. S. v. Miller, </w:t>
      </w:r>
      <w:proofErr w:type="spellStart"/>
      <w:r w:rsidRPr="00057117">
        <w:rPr>
          <w:sz w:val="18"/>
          <w:szCs w:val="18"/>
        </w:rPr>
        <w:t>D.C.Wash</w:t>
      </w:r>
      <w:proofErr w:type="spellEnd"/>
      <w:r w:rsidRPr="00057117">
        <w:rPr>
          <w:sz w:val="18"/>
          <w:szCs w:val="18"/>
        </w:rPr>
        <w:t>., 236 F. 798, 800.];</w:t>
      </w:r>
    </w:p>
  </w:footnote>
  <w:footnote w:id="22">
    <w:p w:rsidR="00EE00C3" w:rsidRPr="00057117" w:rsidRDefault="00EE00C3" w:rsidP="00D061DC">
      <w:pPr>
        <w:pStyle w:val="FootnoteText"/>
        <w:rPr>
          <w:sz w:val="18"/>
          <w:szCs w:val="18"/>
        </w:rPr>
      </w:pPr>
      <w:r w:rsidRPr="00057117">
        <w:rPr>
          <w:rStyle w:val="FootnoteReference"/>
          <w:sz w:val="18"/>
          <w:szCs w:val="18"/>
        </w:rPr>
        <w:footnoteRef/>
      </w:r>
      <w:r w:rsidRPr="00057117">
        <w:rPr>
          <w:sz w:val="18"/>
          <w:szCs w:val="18"/>
        </w:rPr>
        <w:t xml:space="preserve"> King</w:t>
      </w:r>
      <w:r w:rsidR="00E93660" w:rsidRPr="00057117">
        <w:rPr>
          <w:sz w:val="18"/>
          <w:szCs w:val="18"/>
        </w:rPr>
        <w:t>, Grand Jury</w:t>
      </w:r>
    </w:p>
  </w:footnote>
  <w:footnote w:id="23">
    <w:p w:rsidR="00351D9B" w:rsidRPr="00057117" w:rsidRDefault="00351D9B" w:rsidP="00D061DC">
      <w:pPr>
        <w:pStyle w:val="FootnoteText"/>
        <w:rPr>
          <w:sz w:val="18"/>
          <w:szCs w:val="18"/>
        </w:rPr>
      </w:pPr>
      <w:r w:rsidRPr="00057117">
        <w:rPr>
          <w:rStyle w:val="FootnoteReference"/>
          <w:sz w:val="18"/>
          <w:szCs w:val="18"/>
        </w:rPr>
        <w:footnoteRef/>
      </w:r>
      <w:r w:rsidRPr="00057117">
        <w:rPr>
          <w:sz w:val="18"/>
          <w:szCs w:val="18"/>
        </w:rPr>
        <w:t xml:space="preserve"> See Memorandum of Law the Kings Bench, attached.</w:t>
      </w:r>
    </w:p>
  </w:footnote>
  <w:footnote w:id="24">
    <w:p w:rsidR="006E5C15" w:rsidRPr="00057117" w:rsidRDefault="006E5C15" w:rsidP="00D061DC">
      <w:pPr>
        <w:pStyle w:val="FootnoteText"/>
        <w:rPr>
          <w:sz w:val="18"/>
          <w:szCs w:val="18"/>
        </w:rPr>
      </w:pPr>
      <w:r w:rsidRPr="00057117">
        <w:rPr>
          <w:rStyle w:val="FootnoteReference"/>
          <w:sz w:val="18"/>
          <w:szCs w:val="18"/>
        </w:rPr>
        <w:footnoteRef/>
      </w:r>
      <w:r w:rsidRPr="00057117">
        <w:rPr>
          <w:sz w:val="18"/>
          <w:szCs w:val="18"/>
        </w:rPr>
        <w:t xml:space="preserve"> Executive Officer Chief of Policy &amp; Planning</w:t>
      </w:r>
    </w:p>
  </w:footnote>
  <w:footnote w:id="25">
    <w:p w:rsidR="006E5C15" w:rsidRPr="00057117" w:rsidRDefault="006E5C15" w:rsidP="00D061DC">
      <w:pPr>
        <w:pStyle w:val="FootnoteText"/>
        <w:rPr>
          <w:sz w:val="18"/>
          <w:szCs w:val="18"/>
        </w:rPr>
      </w:pPr>
      <w:r w:rsidRPr="00057117">
        <w:rPr>
          <w:rStyle w:val="FootnoteReference"/>
          <w:sz w:val="18"/>
          <w:szCs w:val="18"/>
        </w:rPr>
        <w:footnoteRef/>
      </w:r>
      <w:r w:rsidRPr="00057117">
        <w:rPr>
          <w:sz w:val="18"/>
          <w:szCs w:val="18"/>
        </w:rPr>
        <w:t xml:space="preserve"> "'Sovereignty' means that the decree of sovereign makes law, and foreign courts cannot condemn influences persuading sovereign to make the decree." Moscow Fire Ins. Co. of Moscow, Russia v. Bank of New York &amp; Trust Co., 294 </w:t>
      </w:r>
      <w:proofErr w:type="spellStart"/>
      <w:r w:rsidRPr="00057117">
        <w:rPr>
          <w:sz w:val="18"/>
          <w:szCs w:val="18"/>
        </w:rPr>
        <w:t>N.Y.S.</w:t>
      </w:r>
      <w:proofErr w:type="spellEnd"/>
      <w:r w:rsidRPr="00057117">
        <w:rPr>
          <w:sz w:val="18"/>
          <w:szCs w:val="18"/>
        </w:rPr>
        <w:t xml:space="preserve"> 648, 662, 161 Misc. 903.; "The very meaning of 'sovereignty' is that the decree of the sovereign makes law." American [Banana Co. v. United Fruit Co., 29 </w:t>
      </w:r>
      <w:proofErr w:type="spellStart"/>
      <w:r w:rsidRPr="00057117">
        <w:rPr>
          <w:sz w:val="18"/>
          <w:szCs w:val="18"/>
        </w:rPr>
        <w:t>S.Ct</w:t>
      </w:r>
      <w:proofErr w:type="spellEnd"/>
      <w:r w:rsidRPr="00057117">
        <w:rPr>
          <w:sz w:val="18"/>
          <w:szCs w:val="18"/>
        </w:rPr>
        <w:t xml:space="preserve">. 511, 513, 213 U.S. 347, 53 </w:t>
      </w:r>
      <w:proofErr w:type="spellStart"/>
      <w:r w:rsidRPr="00057117">
        <w:rPr>
          <w:sz w:val="18"/>
          <w:szCs w:val="18"/>
        </w:rPr>
        <w:t>L.Ed</w:t>
      </w:r>
      <w:proofErr w:type="spellEnd"/>
      <w:r w:rsidRPr="00057117">
        <w:rPr>
          <w:sz w:val="18"/>
          <w:szCs w:val="18"/>
        </w:rPr>
        <w:t xml:space="preserve">. 826, 19 </w:t>
      </w:r>
      <w:proofErr w:type="spellStart"/>
      <w:r w:rsidRPr="00057117">
        <w:rPr>
          <w:sz w:val="18"/>
          <w:szCs w:val="18"/>
        </w:rPr>
        <w:t>Ann.Cas</w:t>
      </w:r>
      <w:proofErr w:type="spellEnd"/>
      <w:r w:rsidRPr="00057117">
        <w:rPr>
          <w:sz w:val="18"/>
          <w:szCs w:val="18"/>
        </w:rPr>
        <w:t xml:space="preserve">. 1047].; The people of this State, as the successors of its former sovereign, are entitled to all the rights which formerly belonged to the King by his prerogative. Lansing v. Smith, 4 Wend. 9 (N.Y.) (1829), 21 Am. Dec. 89 10C Const. Law Sec. 298; 18 C </w:t>
      </w:r>
      <w:proofErr w:type="spellStart"/>
      <w:r w:rsidRPr="00057117">
        <w:rPr>
          <w:sz w:val="18"/>
          <w:szCs w:val="18"/>
        </w:rPr>
        <w:t>Em.Dom</w:t>
      </w:r>
      <w:proofErr w:type="spellEnd"/>
      <w:r w:rsidRPr="00057117">
        <w:rPr>
          <w:sz w:val="18"/>
          <w:szCs w:val="18"/>
        </w:rPr>
        <w:t xml:space="preserve">. Sec. 3, 228; 37 C </w:t>
      </w:r>
      <w:proofErr w:type="spellStart"/>
      <w:r w:rsidRPr="00057117">
        <w:rPr>
          <w:sz w:val="18"/>
          <w:szCs w:val="18"/>
        </w:rPr>
        <w:t>Nav.Wat</w:t>
      </w:r>
      <w:proofErr w:type="spellEnd"/>
      <w:r w:rsidRPr="00057117">
        <w:rPr>
          <w:sz w:val="18"/>
          <w:szCs w:val="18"/>
        </w:rPr>
        <w:t xml:space="preserve">. Sec. 219; </w:t>
      </w:r>
      <w:proofErr w:type="spellStart"/>
      <w:r w:rsidRPr="00057117">
        <w:rPr>
          <w:sz w:val="18"/>
          <w:szCs w:val="18"/>
        </w:rPr>
        <w:t>Nuls</w:t>
      </w:r>
      <w:proofErr w:type="spellEnd"/>
      <w:r w:rsidRPr="00057117">
        <w:rPr>
          <w:sz w:val="18"/>
          <w:szCs w:val="18"/>
        </w:rPr>
        <w:t xml:space="preserve"> Sec. 167; 48 C Wharves Sec. 3, 7.; The state cannot diminish rights of the people. </w:t>
      </w:r>
      <w:proofErr w:type="spellStart"/>
      <w:r w:rsidRPr="00057117">
        <w:rPr>
          <w:sz w:val="18"/>
          <w:szCs w:val="18"/>
        </w:rPr>
        <w:t>Hurtado</w:t>
      </w:r>
      <w:proofErr w:type="spellEnd"/>
      <w:r w:rsidRPr="00057117">
        <w:rPr>
          <w:sz w:val="18"/>
          <w:szCs w:val="18"/>
        </w:rPr>
        <w:t xml:space="preserve"> v. People of the State of California, 110 U.S. 516.</w:t>
      </w:r>
    </w:p>
  </w:footnote>
  <w:footnote w:id="26">
    <w:p w:rsidR="006E5C15" w:rsidRPr="00057117" w:rsidRDefault="006E5C15" w:rsidP="00D061DC">
      <w:pPr>
        <w:pStyle w:val="FootnoteText"/>
        <w:rPr>
          <w:sz w:val="18"/>
          <w:szCs w:val="18"/>
        </w:rPr>
      </w:pPr>
      <w:r w:rsidRPr="00057117">
        <w:rPr>
          <w:rStyle w:val="FootnoteReference"/>
          <w:sz w:val="18"/>
          <w:szCs w:val="18"/>
        </w:rPr>
        <w:footnoteRef/>
      </w:r>
      <w:r w:rsidRPr="00057117">
        <w:rPr>
          <w:sz w:val="18"/>
          <w:szCs w:val="18"/>
        </w:rPr>
        <w:t xml:space="preserve"> </w:t>
      </w:r>
      <w:r w:rsidRPr="00057117">
        <w:rPr>
          <w:b/>
          <w:sz w:val="18"/>
          <w:szCs w:val="18"/>
        </w:rPr>
        <w:t>THE DECLARATION OF INDEPENDENCE</w:t>
      </w:r>
      <w:r w:rsidRPr="00057117">
        <w:rPr>
          <w:sz w:val="18"/>
          <w:szCs w:val="18"/>
        </w:rPr>
        <w:t xml:space="preserve"> We hold these truths to be self-evident, that all men are created equal, that they are endowed by their Creator with certain unalienable Rights, that among these are Life, Liberty and the pursuit of Happiness.--That to secure these rights, Governments are instituted among Men, deriving their just powers from the consent of the</w:t>
      </w:r>
    </w:p>
    <w:p w:rsidR="006E5C15" w:rsidRPr="00057117" w:rsidRDefault="006E5C15" w:rsidP="00D061DC">
      <w:pPr>
        <w:pStyle w:val="FootnoteText"/>
        <w:rPr>
          <w:sz w:val="18"/>
          <w:szCs w:val="18"/>
        </w:rPr>
      </w:pPr>
      <w:r w:rsidRPr="00057117">
        <w:rPr>
          <w:sz w:val="18"/>
          <w:szCs w:val="18"/>
        </w:rPr>
        <w:t>governed,</w:t>
      </w:r>
    </w:p>
  </w:footnote>
  <w:footnote w:id="27">
    <w:p w:rsidR="006E5C15" w:rsidRPr="00057117" w:rsidRDefault="006E5C15" w:rsidP="00442B95">
      <w:pPr>
        <w:spacing w:after="0" w:line="240" w:lineRule="auto"/>
        <w:jc w:val="both"/>
        <w:rPr>
          <w:sz w:val="18"/>
          <w:szCs w:val="18"/>
        </w:rPr>
      </w:pPr>
      <w:r w:rsidRPr="00057117">
        <w:rPr>
          <w:rStyle w:val="FootnoteReference"/>
          <w:sz w:val="18"/>
          <w:szCs w:val="18"/>
        </w:rPr>
        <w:footnoteRef/>
      </w:r>
      <w:r w:rsidRPr="00057117">
        <w:rPr>
          <w:sz w:val="18"/>
          <w:szCs w:val="18"/>
        </w:rPr>
        <w:t xml:space="preserve"> </w:t>
      </w:r>
      <w:r w:rsidRPr="00057117">
        <w:rPr>
          <w:rFonts w:cs="Times New Roman"/>
          <w:b/>
          <w:sz w:val="18"/>
          <w:szCs w:val="18"/>
        </w:rPr>
        <w:t>QUO WARRANTO</w:t>
      </w:r>
      <w:r w:rsidRPr="00057117">
        <w:rPr>
          <w:sz w:val="18"/>
          <w:szCs w:val="18"/>
        </w:rPr>
        <w:t xml:space="preserve"> In England, and quite generally throughout the United States, this writ has given place to an "information in the nature of a quo warranto," which, though in form a criminal proceeding, is in effect a civil remedy similar to the old writ, and is the method now usually employed for trying the title to a corporate or other franchise, or to a public or corporate office. Ames v. Kansas, 111 U.S. 449, 4 </w:t>
      </w:r>
      <w:proofErr w:type="spellStart"/>
      <w:r w:rsidRPr="00057117">
        <w:rPr>
          <w:sz w:val="18"/>
          <w:szCs w:val="18"/>
        </w:rPr>
        <w:t>S.Ct</w:t>
      </w:r>
      <w:proofErr w:type="spellEnd"/>
      <w:r w:rsidRPr="00057117">
        <w:rPr>
          <w:sz w:val="18"/>
          <w:szCs w:val="18"/>
        </w:rPr>
        <w:t xml:space="preserve">. 437, 28 </w:t>
      </w:r>
      <w:proofErr w:type="spellStart"/>
      <w:r w:rsidRPr="00057117">
        <w:rPr>
          <w:sz w:val="18"/>
          <w:szCs w:val="18"/>
        </w:rPr>
        <w:t>L.Ed</w:t>
      </w:r>
      <w:proofErr w:type="spellEnd"/>
      <w:r w:rsidRPr="00057117">
        <w:rPr>
          <w:sz w:val="18"/>
          <w:szCs w:val="18"/>
        </w:rPr>
        <w:t xml:space="preserve">. 482; People v. Londoner, 13 Colo. 303, 22 P. 764, 6 </w:t>
      </w:r>
      <w:proofErr w:type="spellStart"/>
      <w:r w:rsidRPr="00057117">
        <w:rPr>
          <w:sz w:val="18"/>
          <w:szCs w:val="18"/>
        </w:rPr>
        <w:t>L.R.A.</w:t>
      </w:r>
      <w:proofErr w:type="spellEnd"/>
      <w:r w:rsidRPr="00057117">
        <w:rPr>
          <w:sz w:val="18"/>
          <w:szCs w:val="18"/>
        </w:rPr>
        <w:t xml:space="preserve"> 444; </w:t>
      </w:r>
    </w:p>
  </w:footnote>
  <w:footnote w:id="28">
    <w:p w:rsidR="00E379E8" w:rsidRPr="00057117" w:rsidRDefault="00E379E8" w:rsidP="00D061DC">
      <w:pPr>
        <w:pStyle w:val="FootnoteText"/>
        <w:rPr>
          <w:sz w:val="18"/>
          <w:szCs w:val="18"/>
        </w:rPr>
      </w:pPr>
      <w:r w:rsidRPr="00057117">
        <w:rPr>
          <w:rStyle w:val="FootnoteReference"/>
          <w:sz w:val="18"/>
          <w:szCs w:val="18"/>
        </w:rPr>
        <w:footnoteRef/>
      </w:r>
      <w:r w:rsidRPr="00057117">
        <w:rPr>
          <w:sz w:val="18"/>
          <w:szCs w:val="18"/>
        </w:rPr>
        <w:t xml:space="preserve"> Any judge who does not comply with his oath to the Constitution of the United States wars against that Constitution and engages in acts in violation of the supreme law of the land. The judge is engaged in acts of treason. [Cooper v. Aaron, 358 U.S. 1, 78 S. Ct. 1401 (1958)]</w:t>
      </w:r>
    </w:p>
  </w:footnote>
  <w:footnote w:id="29">
    <w:p w:rsidR="006E5C15" w:rsidRPr="00057117" w:rsidRDefault="006E5C15" w:rsidP="00D061DC">
      <w:pPr>
        <w:pStyle w:val="FootnoteText"/>
        <w:rPr>
          <w:sz w:val="18"/>
          <w:szCs w:val="18"/>
        </w:rPr>
      </w:pPr>
      <w:r w:rsidRPr="00057117">
        <w:rPr>
          <w:rStyle w:val="FootnoteReference"/>
          <w:sz w:val="18"/>
          <w:szCs w:val="18"/>
        </w:rPr>
        <w:footnoteRef/>
      </w:r>
      <w:r w:rsidRPr="00057117">
        <w:rPr>
          <w:sz w:val="18"/>
          <w:szCs w:val="18"/>
        </w:rPr>
        <w:t xml:space="preserve"> Executive Officer Chief of Policy &amp; Planning</w:t>
      </w:r>
    </w:p>
  </w:footnote>
  <w:footnote w:id="30">
    <w:p w:rsidR="00D061DC" w:rsidRPr="00057117" w:rsidRDefault="00D061DC" w:rsidP="00D061DC">
      <w:pPr>
        <w:pStyle w:val="FootnoteText"/>
        <w:rPr>
          <w:sz w:val="18"/>
          <w:szCs w:val="18"/>
        </w:rPr>
      </w:pPr>
      <w:r w:rsidRPr="00057117">
        <w:rPr>
          <w:rStyle w:val="FootnoteReference"/>
          <w:sz w:val="18"/>
          <w:szCs w:val="18"/>
        </w:rPr>
        <w:footnoteRef/>
      </w:r>
      <w:r w:rsidRPr="00057117">
        <w:rPr>
          <w:sz w:val="18"/>
          <w:szCs w:val="18"/>
        </w:rPr>
        <w:t xml:space="preserve"> see Memorandum of Law and Jurisdiction attached</w:t>
      </w:r>
    </w:p>
  </w:footnote>
  <w:footnote w:id="31">
    <w:p w:rsidR="006E5C15" w:rsidRPr="00057117" w:rsidRDefault="006E5C15" w:rsidP="00D061DC">
      <w:pPr>
        <w:pStyle w:val="FootnoteText"/>
        <w:rPr>
          <w:sz w:val="18"/>
          <w:szCs w:val="18"/>
        </w:rPr>
      </w:pPr>
      <w:r w:rsidRPr="00057117">
        <w:rPr>
          <w:rStyle w:val="FootnoteReference"/>
          <w:sz w:val="18"/>
          <w:szCs w:val="18"/>
        </w:rPr>
        <w:footnoteRef/>
      </w:r>
      <w:r w:rsidRPr="00057117">
        <w:rPr>
          <w:sz w:val="18"/>
          <w:szCs w:val="18"/>
        </w:rPr>
        <w:t xml:space="preserve"> </w:t>
      </w:r>
      <w:r w:rsidR="00D061DC" w:rsidRPr="00057117">
        <w:rPr>
          <w:sz w:val="18"/>
          <w:szCs w:val="18"/>
        </w:rPr>
        <w:t xml:space="preserve">Grand </w:t>
      </w:r>
      <w:r w:rsidRPr="00057117">
        <w:rPr>
          <w:sz w:val="18"/>
          <w:szCs w:val="18"/>
        </w:rPr>
        <w:t>Jury</w:t>
      </w:r>
    </w:p>
  </w:footnote>
  <w:footnote w:id="32">
    <w:p w:rsidR="006E5C15" w:rsidRPr="00057117" w:rsidRDefault="006E5C15" w:rsidP="00D061DC">
      <w:pPr>
        <w:pStyle w:val="FootnoteText"/>
        <w:rPr>
          <w:sz w:val="18"/>
          <w:szCs w:val="18"/>
        </w:rPr>
      </w:pPr>
      <w:r w:rsidRPr="00057117">
        <w:rPr>
          <w:rStyle w:val="FootnoteReference"/>
          <w:sz w:val="18"/>
          <w:szCs w:val="18"/>
        </w:rPr>
        <w:footnoteRef/>
      </w:r>
      <w:r w:rsidRPr="00057117">
        <w:rPr>
          <w:sz w:val="18"/>
          <w:szCs w:val="18"/>
        </w:rPr>
        <w:t xml:space="preserve"> UNITED STATES v. WILLIAMS; 112 </w:t>
      </w:r>
      <w:proofErr w:type="spellStart"/>
      <w:r w:rsidRPr="00057117">
        <w:rPr>
          <w:sz w:val="18"/>
          <w:szCs w:val="18"/>
        </w:rPr>
        <w:t>S.Ct</w:t>
      </w:r>
      <w:proofErr w:type="spellEnd"/>
      <w:r w:rsidRPr="00057117">
        <w:rPr>
          <w:sz w:val="18"/>
          <w:szCs w:val="18"/>
        </w:rPr>
        <w:t>. 1735; 504 U.S. 36; 118 L.Ed.2d 352;</w:t>
      </w:r>
    </w:p>
  </w:footnote>
  <w:footnote w:id="33">
    <w:p w:rsidR="006E5C15" w:rsidRPr="00057117" w:rsidRDefault="006E5C15" w:rsidP="00D061DC">
      <w:pPr>
        <w:pStyle w:val="FootnoteText"/>
        <w:rPr>
          <w:sz w:val="18"/>
          <w:szCs w:val="18"/>
        </w:rPr>
      </w:pPr>
      <w:r w:rsidRPr="00057117">
        <w:rPr>
          <w:rStyle w:val="FootnoteReference"/>
          <w:sz w:val="18"/>
          <w:szCs w:val="18"/>
        </w:rPr>
        <w:footnoteRef/>
      </w:r>
      <w:r w:rsidRPr="00057117">
        <w:rPr>
          <w:sz w:val="18"/>
          <w:szCs w:val="18"/>
        </w:rPr>
        <w:t xml:space="preserve"> </w:t>
      </w:r>
      <w:r w:rsidRPr="00057117">
        <w:rPr>
          <w:b/>
          <w:sz w:val="18"/>
          <w:szCs w:val="18"/>
        </w:rPr>
        <w:t>AT ARM'S LENGTH.</w:t>
      </w:r>
      <w:r w:rsidRPr="00057117">
        <w:rPr>
          <w:sz w:val="18"/>
          <w:szCs w:val="18"/>
        </w:rPr>
        <w:t xml:space="preserve"> Beyond the reach of personal influence or control. Parties are said to deal "at arm's length" when each stands upon the strict letter of his rights, and conducts the business in a formal manner, without trusting to the other's fairness or integrity, and without being subject to the other's control or overmastering influence. </w:t>
      </w:r>
    </w:p>
  </w:footnote>
  <w:footnote w:id="34">
    <w:p w:rsidR="006E5C15" w:rsidRPr="00057117" w:rsidRDefault="006E5C15" w:rsidP="00D061DC">
      <w:pPr>
        <w:pStyle w:val="FootnoteText"/>
        <w:rPr>
          <w:sz w:val="18"/>
          <w:szCs w:val="18"/>
        </w:rPr>
      </w:pPr>
      <w:r w:rsidRPr="00057117">
        <w:rPr>
          <w:rStyle w:val="FootnoteReference"/>
          <w:sz w:val="18"/>
          <w:szCs w:val="18"/>
        </w:rPr>
        <w:footnoteRef/>
      </w:r>
      <w:r w:rsidRPr="00057117">
        <w:rPr>
          <w:sz w:val="18"/>
          <w:szCs w:val="18"/>
        </w:rPr>
        <w:t xml:space="preserve"> VIOLENCE. Unjust or unwarranted exercise of force, usually with the accompaniment of vehemence, outrage or fury. People v. </w:t>
      </w:r>
      <w:proofErr w:type="spellStart"/>
      <w:r w:rsidRPr="00057117">
        <w:rPr>
          <w:sz w:val="18"/>
          <w:szCs w:val="18"/>
        </w:rPr>
        <w:t>Mcllvain</w:t>
      </w:r>
      <w:proofErr w:type="spellEnd"/>
      <w:r w:rsidRPr="00057117">
        <w:rPr>
          <w:sz w:val="18"/>
          <w:szCs w:val="18"/>
        </w:rPr>
        <w:t xml:space="preserve">, 55 Cal. App.2d 322, 130 P.2d 131, 134.; the abuse of force, that force which is employed against common right, against the laws, and against public liberty. </w:t>
      </w:r>
      <w:proofErr w:type="spellStart"/>
      <w:r w:rsidRPr="00057117">
        <w:rPr>
          <w:sz w:val="18"/>
          <w:szCs w:val="18"/>
        </w:rPr>
        <w:t>Merl</w:t>
      </w:r>
      <w:proofErr w:type="spellEnd"/>
      <w:r w:rsidRPr="00057117">
        <w:rPr>
          <w:sz w:val="18"/>
          <w:szCs w:val="18"/>
        </w:rPr>
        <w:t xml:space="preserve">. </w:t>
      </w:r>
      <w:proofErr w:type="spellStart"/>
      <w:r w:rsidRPr="00057117">
        <w:rPr>
          <w:sz w:val="18"/>
          <w:szCs w:val="18"/>
        </w:rPr>
        <w:t>Repert</w:t>
      </w:r>
      <w:proofErr w:type="spellEnd"/>
      <w:r w:rsidRPr="00057117">
        <w:rPr>
          <w:sz w:val="18"/>
          <w:szCs w:val="18"/>
        </w:rPr>
        <w:t>; Anderson-</w:t>
      </w:r>
      <w:proofErr w:type="spellStart"/>
      <w:r w:rsidRPr="00057117">
        <w:rPr>
          <w:sz w:val="18"/>
          <w:szCs w:val="18"/>
        </w:rPr>
        <w:t>Berney</w:t>
      </w:r>
      <w:proofErr w:type="spellEnd"/>
      <w:r w:rsidRPr="00057117">
        <w:rPr>
          <w:sz w:val="18"/>
          <w:szCs w:val="18"/>
        </w:rPr>
        <w:t xml:space="preserve"> Bldg. Co. v. Lowry, </w:t>
      </w:r>
      <w:proofErr w:type="spellStart"/>
      <w:r w:rsidRPr="00057117">
        <w:rPr>
          <w:sz w:val="18"/>
          <w:szCs w:val="18"/>
        </w:rPr>
        <w:t>Tex.Civ.App</w:t>
      </w:r>
      <w:proofErr w:type="spellEnd"/>
      <w:r w:rsidRPr="00057117">
        <w:rPr>
          <w:sz w:val="18"/>
          <w:szCs w:val="18"/>
        </w:rPr>
        <w:t>., 143 S.W.2d 401, 403.</w:t>
      </w:r>
    </w:p>
  </w:footnote>
  <w:footnote w:id="35">
    <w:p w:rsidR="006E5C15" w:rsidRPr="00057117" w:rsidRDefault="006E5C15" w:rsidP="00D061DC">
      <w:pPr>
        <w:pStyle w:val="FootnoteText"/>
        <w:rPr>
          <w:sz w:val="18"/>
          <w:szCs w:val="18"/>
        </w:rPr>
      </w:pPr>
      <w:r w:rsidRPr="00057117">
        <w:rPr>
          <w:rStyle w:val="FootnoteReference"/>
          <w:sz w:val="18"/>
          <w:szCs w:val="18"/>
        </w:rPr>
        <w:footnoteRef/>
      </w:r>
      <w:r w:rsidRPr="00057117">
        <w:rPr>
          <w:sz w:val="18"/>
          <w:szCs w:val="18"/>
        </w:rPr>
        <w:t xml:space="preserve"> </w:t>
      </w:r>
      <w:r w:rsidRPr="00057117">
        <w:rPr>
          <w:b/>
          <w:sz w:val="18"/>
          <w:szCs w:val="18"/>
        </w:rPr>
        <w:t>NEW YORK CONSTITUTION ARTICLE I. BILL OF RIGHTS. §6.</w:t>
      </w:r>
      <w:r w:rsidRPr="00057117">
        <w:rPr>
          <w:sz w:val="18"/>
          <w:szCs w:val="18"/>
        </w:rPr>
        <w:t xml:space="preserve"> The power of grand juries to inquire into the </w:t>
      </w:r>
      <w:proofErr w:type="spellStart"/>
      <w:r w:rsidRPr="00057117">
        <w:rPr>
          <w:sz w:val="18"/>
          <w:szCs w:val="18"/>
        </w:rPr>
        <w:t>wilful</w:t>
      </w:r>
      <w:proofErr w:type="spellEnd"/>
      <w:r w:rsidRPr="00057117">
        <w:rPr>
          <w:sz w:val="18"/>
          <w:szCs w:val="18"/>
        </w:rPr>
        <w:t xml:space="preserve"> misconduct in office of public officers, and to find indictments or to direct the filing of informations in connection with such inquiries, shall never be suspended or impaired by law.</w:t>
      </w:r>
    </w:p>
  </w:footnote>
  <w:footnote w:id="36">
    <w:p w:rsidR="006E5C15" w:rsidRPr="00057117" w:rsidRDefault="006E5C15" w:rsidP="00D061DC">
      <w:pPr>
        <w:pStyle w:val="FootnoteText"/>
        <w:rPr>
          <w:sz w:val="18"/>
          <w:szCs w:val="18"/>
        </w:rPr>
      </w:pPr>
      <w:r w:rsidRPr="00057117">
        <w:rPr>
          <w:rStyle w:val="FootnoteReference"/>
          <w:sz w:val="18"/>
          <w:szCs w:val="18"/>
        </w:rPr>
        <w:footnoteRef/>
      </w:r>
      <w:r w:rsidRPr="00057117">
        <w:rPr>
          <w:sz w:val="18"/>
          <w:szCs w:val="18"/>
        </w:rPr>
        <w:t xml:space="preserve"> Because the grand jury is an institution separate from the courts, over whose functioning the courts do not preside, we think it clear that, as a general matter at least, no such "supervisory" judicial authority exists... UNITED STATES v. WILLIAMS; 112 </w:t>
      </w:r>
      <w:proofErr w:type="spellStart"/>
      <w:r w:rsidRPr="00057117">
        <w:rPr>
          <w:sz w:val="18"/>
          <w:szCs w:val="18"/>
        </w:rPr>
        <w:t>S.Ct</w:t>
      </w:r>
      <w:proofErr w:type="spellEnd"/>
      <w:r w:rsidRPr="00057117">
        <w:rPr>
          <w:sz w:val="18"/>
          <w:szCs w:val="18"/>
        </w:rPr>
        <w:t>. 1735; 504 U.S. 36; 118 L.Ed.2d 352;</w:t>
      </w:r>
    </w:p>
  </w:footnote>
  <w:footnote w:id="37">
    <w:p w:rsidR="006E5C15" w:rsidRPr="00057117" w:rsidRDefault="006E5C15" w:rsidP="00D061DC">
      <w:pPr>
        <w:pStyle w:val="FootnoteText"/>
        <w:rPr>
          <w:sz w:val="18"/>
          <w:szCs w:val="18"/>
        </w:rPr>
      </w:pPr>
      <w:r w:rsidRPr="00057117">
        <w:rPr>
          <w:rStyle w:val="FootnoteReference"/>
          <w:sz w:val="18"/>
          <w:szCs w:val="18"/>
        </w:rPr>
        <w:footnoteRef/>
      </w:r>
      <w:r w:rsidRPr="00057117">
        <w:rPr>
          <w:sz w:val="18"/>
          <w:szCs w:val="18"/>
        </w:rPr>
        <w:t xml:space="preserve"> </w:t>
      </w:r>
      <w:r w:rsidRPr="00057117">
        <w:rPr>
          <w:b/>
          <w:sz w:val="18"/>
          <w:szCs w:val="18"/>
        </w:rPr>
        <w:t>THE DECLARATION OF INDEPENDENCE</w:t>
      </w:r>
      <w:r w:rsidRPr="00057117">
        <w:rPr>
          <w:sz w:val="18"/>
          <w:szCs w:val="18"/>
        </w:rPr>
        <w:t>, July 4, 1776. ...We hold these truths to be self-evident, that all men are created equal, that they are endowed by their Creator with certain unalienable Rights, that among these are Life, Liberty and the pursuit of Happiness.--That to secure these rights, Governments are instituted among Men, deriving their just powers from the consent of the governed,...</w:t>
      </w:r>
    </w:p>
  </w:footnote>
  <w:footnote w:id="38">
    <w:p w:rsidR="006E5C15" w:rsidRPr="00057117" w:rsidRDefault="006E5C15" w:rsidP="00D061DC">
      <w:pPr>
        <w:pStyle w:val="FootnoteText"/>
        <w:rPr>
          <w:sz w:val="18"/>
          <w:szCs w:val="18"/>
        </w:rPr>
      </w:pPr>
      <w:r w:rsidRPr="00057117">
        <w:rPr>
          <w:rStyle w:val="FootnoteReference"/>
          <w:sz w:val="18"/>
          <w:szCs w:val="18"/>
        </w:rPr>
        <w:footnoteRef/>
      </w:r>
      <w:r w:rsidRPr="00057117">
        <w:rPr>
          <w:sz w:val="18"/>
          <w:szCs w:val="18"/>
        </w:rPr>
        <w:t xml:space="preserve"> The Court of Appeals' rule would neither preserve nor enhance the traditional functioning of the grand jury that the "common law" of the Fifth Amendment demands. UNITED STATES v. WILLIAMS; 112 </w:t>
      </w:r>
      <w:proofErr w:type="spellStart"/>
      <w:r w:rsidRPr="00057117">
        <w:rPr>
          <w:sz w:val="18"/>
          <w:szCs w:val="18"/>
        </w:rPr>
        <w:t>S.Ct</w:t>
      </w:r>
      <w:proofErr w:type="spellEnd"/>
      <w:r w:rsidRPr="00057117">
        <w:rPr>
          <w:sz w:val="18"/>
          <w:szCs w:val="18"/>
        </w:rPr>
        <w:t xml:space="preserve">. 1735; 504 U.S. 36; 118 L.Ed.2d 352; </w:t>
      </w:r>
    </w:p>
  </w:footnote>
  <w:footnote w:id="39">
    <w:p w:rsidR="006E5C15" w:rsidRPr="00057117" w:rsidRDefault="006E5C15" w:rsidP="00D061DC">
      <w:pPr>
        <w:pStyle w:val="FootnoteText"/>
        <w:rPr>
          <w:sz w:val="18"/>
          <w:szCs w:val="18"/>
        </w:rPr>
      </w:pPr>
      <w:r w:rsidRPr="00057117">
        <w:rPr>
          <w:rStyle w:val="FootnoteReference"/>
          <w:sz w:val="18"/>
          <w:szCs w:val="18"/>
        </w:rPr>
        <w:footnoteRef/>
      </w:r>
      <w:r w:rsidRPr="00057117">
        <w:rPr>
          <w:sz w:val="18"/>
          <w:szCs w:val="18"/>
        </w:rPr>
        <w:t xml:space="preserve"> "[R]</w:t>
      </w:r>
      <w:proofErr w:type="spellStart"/>
      <w:r w:rsidRPr="00057117">
        <w:rPr>
          <w:sz w:val="18"/>
          <w:szCs w:val="18"/>
        </w:rPr>
        <w:t>ooted</w:t>
      </w:r>
      <w:proofErr w:type="spellEnd"/>
      <w:r w:rsidRPr="00057117">
        <w:rPr>
          <w:sz w:val="18"/>
          <w:szCs w:val="18"/>
        </w:rPr>
        <w:t xml:space="preserve"> in long centuries of Anglo-American history," Hannah v. </w:t>
      </w:r>
      <w:proofErr w:type="spellStart"/>
      <w:r w:rsidRPr="00057117">
        <w:rPr>
          <w:sz w:val="18"/>
          <w:szCs w:val="18"/>
        </w:rPr>
        <w:t>Larche</w:t>
      </w:r>
      <w:proofErr w:type="spellEnd"/>
      <w:r w:rsidRPr="00057117">
        <w:rPr>
          <w:sz w:val="18"/>
          <w:szCs w:val="18"/>
        </w:rPr>
        <w:t xml:space="preserve">, 363 U.S. 420, 490, 80 </w:t>
      </w:r>
      <w:proofErr w:type="spellStart"/>
      <w:r w:rsidRPr="00057117">
        <w:rPr>
          <w:sz w:val="18"/>
          <w:szCs w:val="18"/>
        </w:rPr>
        <w:t>S.Ct</w:t>
      </w:r>
      <w:proofErr w:type="spellEnd"/>
      <w:r w:rsidRPr="00057117">
        <w:rPr>
          <w:sz w:val="18"/>
          <w:szCs w:val="18"/>
        </w:rPr>
        <w:t xml:space="preserve">. 1502, 1544, 4 L.Ed.2d 1307 (1960) (Frankfurter, J., concurring in result), the grand jury is mentioned in the Bill of Rights, but not in the body of the Constitution. It has not been textually assigned, therefore, to any of the branches described in the first three Articles. It " 'is a constitutional fixture in its own right.' " United States v. </w:t>
      </w:r>
      <w:proofErr w:type="spellStart"/>
      <w:r w:rsidRPr="00057117">
        <w:rPr>
          <w:sz w:val="18"/>
          <w:szCs w:val="18"/>
        </w:rPr>
        <w:t>Chanen</w:t>
      </w:r>
      <w:proofErr w:type="spellEnd"/>
      <w:r w:rsidRPr="00057117">
        <w:rPr>
          <w:sz w:val="18"/>
          <w:szCs w:val="18"/>
        </w:rPr>
        <w:t xml:space="preserve">, 549 F.2d 1306, 1312 (CA9 1977) (quoting Nixon v. </w:t>
      </w:r>
      <w:proofErr w:type="spellStart"/>
      <w:r w:rsidRPr="00057117">
        <w:rPr>
          <w:sz w:val="18"/>
          <w:szCs w:val="18"/>
        </w:rPr>
        <w:t>Sirica</w:t>
      </w:r>
      <w:proofErr w:type="spellEnd"/>
      <w:r w:rsidRPr="00057117">
        <w:rPr>
          <w:sz w:val="18"/>
          <w:szCs w:val="18"/>
        </w:rPr>
        <w:t xml:space="preserve">, 159 </w:t>
      </w:r>
      <w:proofErr w:type="spellStart"/>
      <w:r w:rsidRPr="00057117">
        <w:rPr>
          <w:sz w:val="18"/>
          <w:szCs w:val="18"/>
        </w:rPr>
        <w:t>U.S.App.D.C</w:t>
      </w:r>
      <w:proofErr w:type="spellEnd"/>
      <w:r w:rsidRPr="00057117">
        <w:rPr>
          <w:sz w:val="18"/>
          <w:szCs w:val="18"/>
        </w:rPr>
        <w:t xml:space="preserve">. 58, 70, n. 54, 487 F.2d 700, 712, n. 54 - quoted in UNITED STATES v. WILLIAMS; 112 </w:t>
      </w:r>
      <w:proofErr w:type="spellStart"/>
      <w:r w:rsidRPr="00057117">
        <w:rPr>
          <w:sz w:val="18"/>
          <w:szCs w:val="18"/>
        </w:rPr>
        <w:t>S.Ct</w:t>
      </w:r>
      <w:proofErr w:type="spellEnd"/>
      <w:r w:rsidRPr="00057117">
        <w:rPr>
          <w:sz w:val="18"/>
          <w:szCs w:val="18"/>
        </w:rPr>
        <w:t>. 1735; 504 U.S. 36; 118 L.Ed.2d 352;</w:t>
      </w:r>
    </w:p>
  </w:footnote>
  <w:footnote w:id="40">
    <w:p w:rsidR="006E5C15" w:rsidRPr="00057117" w:rsidRDefault="006E5C15" w:rsidP="00D061DC">
      <w:pPr>
        <w:pStyle w:val="FootnoteText"/>
        <w:rPr>
          <w:sz w:val="18"/>
          <w:szCs w:val="18"/>
        </w:rPr>
      </w:pPr>
      <w:r w:rsidRPr="00057117">
        <w:rPr>
          <w:rStyle w:val="FootnoteReference"/>
          <w:sz w:val="18"/>
          <w:szCs w:val="18"/>
        </w:rPr>
        <w:footnoteRef/>
      </w:r>
      <w:r w:rsidRPr="00057117">
        <w:rPr>
          <w:sz w:val="18"/>
          <w:szCs w:val="18"/>
        </w:rPr>
        <w:t xml:space="preserve"> Constitution for the United States of America</w:t>
      </w:r>
    </w:p>
  </w:footnote>
  <w:footnote w:id="41">
    <w:p w:rsidR="006E5C15" w:rsidRDefault="006E5C15" w:rsidP="00D061DC">
      <w:pPr>
        <w:pStyle w:val="FootnoteText"/>
      </w:pPr>
      <w:r w:rsidRPr="00057117">
        <w:rPr>
          <w:rStyle w:val="FootnoteReference"/>
          <w:sz w:val="18"/>
          <w:szCs w:val="18"/>
        </w:rPr>
        <w:footnoteRef/>
      </w:r>
      <w:r w:rsidRPr="00057117">
        <w:rPr>
          <w:sz w:val="18"/>
          <w:szCs w:val="18"/>
        </w:rPr>
        <w:t xml:space="preserve"> UNITED STATES v. WILLIAMS; 112 </w:t>
      </w:r>
      <w:proofErr w:type="spellStart"/>
      <w:r w:rsidRPr="00057117">
        <w:rPr>
          <w:sz w:val="18"/>
          <w:szCs w:val="18"/>
        </w:rPr>
        <w:t>S.Ct</w:t>
      </w:r>
      <w:proofErr w:type="spellEnd"/>
      <w:r w:rsidRPr="00057117">
        <w:rPr>
          <w:sz w:val="18"/>
          <w:szCs w:val="18"/>
        </w:rPr>
        <w:t>. 1735; 504 U.S. 36; 118 L.Ed.2d 352;</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8C47853"/>
    <w:multiLevelType w:val="hybridMultilevel"/>
    <w:tmpl w:val="BE045A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26D6C1E"/>
    <w:multiLevelType w:val="hybridMultilevel"/>
    <w:tmpl w:val="25A8E13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3FD91ACA"/>
    <w:multiLevelType w:val="multilevel"/>
    <w:tmpl w:val="0409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
    <w:nsid w:val="47C16B4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4E14260F"/>
    <w:multiLevelType w:val="hybridMultilevel"/>
    <w:tmpl w:val="6FB8466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lvlOverride w:ilvl="0">
      <w:lvl w:ilvl="0">
        <w:start w:val="1"/>
        <w:numFmt w:val="bullet"/>
        <w:lvlText w:val=""/>
        <w:legacy w:legacy="1" w:legacySpace="0" w:legacyIndent="360"/>
        <w:lvlJc w:val="left"/>
        <w:rPr>
          <w:rFonts w:ascii="Symbol" w:hAnsi="Symbol" w:hint="default"/>
        </w:rPr>
      </w:lvl>
    </w:lvlOverride>
  </w:num>
  <w:num w:numId="3">
    <w:abstractNumId w:val="5"/>
  </w:num>
  <w:num w:numId="4">
    <w:abstractNumId w:val="2"/>
  </w:num>
  <w:num w:numId="5">
    <w:abstractNumId w:val="4"/>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2"/>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886A0A"/>
    <w:rsid w:val="00006578"/>
    <w:rsid w:val="000075B7"/>
    <w:rsid w:val="00010FFA"/>
    <w:rsid w:val="00012887"/>
    <w:rsid w:val="000234B1"/>
    <w:rsid w:val="0005422B"/>
    <w:rsid w:val="00057117"/>
    <w:rsid w:val="00067F22"/>
    <w:rsid w:val="00074B5A"/>
    <w:rsid w:val="00075BF3"/>
    <w:rsid w:val="000931C7"/>
    <w:rsid w:val="000946EA"/>
    <w:rsid w:val="000971C1"/>
    <w:rsid w:val="000A1178"/>
    <w:rsid w:val="000A6575"/>
    <w:rsid w:val="000B0E41"/>
    <w:rsid w:val="000C4AB1"/>
    <w:rsid w:val="000D362B"/>
    <w:rsid w:val="000E7FA1"/>
    <w:rsid w:val="000F5DE8"/>
    <w:rsid w:val="000F7D6B"/>
    <w:rsid w:val="001039ED"/>
    <w:rsid w:val="001057DE"/>
    <w:rsid w:val="0011197A"/>
    <w:rsid w:val="00117759"/>
    <w:rsid w:val="00117A74"/>
    <w:rsid w:val="00132893"/>
    <w:rsid w:val="0013424D"/>
    <w:rsid w:val="00143574"/>
    <w:rsid w:val="00145919"/>
    <w:rsid w:val="00147C20"/>
    <w:rsid w:val="00155825"/>
    <w:rsid w:val="00160109"/>
    <w:rsid w:val="001674F1"/>
    <w:rsid w:val="001812DD"/>
    <w:rsid w:val="001815A4"/>
    <w:rsid w:val="00194578"/>
    <w:rsid w:val="001A1123"/>
    <w:rsid w:val="001A2D56"/>
    <w:rsid w:val="001B1BE4"/>
    <w:rsid w:val="001C5489"/>
    <w:rsid w:val="001D006F"/>
    <w:rsid w:val="001D118B"/>
    <w:rsid w:val="001D2ADC"/>
    <w:rsid w:val="001D3531"/>
    <w:rsid w:val="001F216C"/>
    <w:rsid w:val="0020252E"/>
    <w:rsid w:val="00206F0B"/>
    <w:rsid w:val="002511C0"/>
    <w:rsid w:val="00252BCD"/>
    <w:rsid w:val="00286C3A"/>
    <w:rsid w:val="00293F54"/>
    <w:rsid w:val="002953CA"/>
    <w:rsid w:val="0029598A"/>
    <w:rsid w:val="002A794D"/>
    <w:rsid w:val="002C20E5"/>
    <w:rsid w:val="002C5EAB"/>
    <w:rsid w:val="0030639C"/>
    <w:rsid w:val="00307021"/>
    <w:rsid w:val="00341F60"/>
    <w:rsid w:val="00344387"/>
    <w:rsid w:val="00351D9B"/>
    <w:rsid w:val="003847AD"/>
    <w:rsid w:val="0039070A"/>
    <w:rsid w:val="003B302C"/>
    <w:rsid w:val="003D7286"/>
    <w:rsid w:val="003E63B2"/>
    <w:rsid w:val="003F6001"/>
    <w:rsid w:val="00405D00"/>
    <w:rsid w:val="0042393E"/>
    <w:rsid w:val="00425522"/>
    <w:rsid w:val="004421EF"/>
    <w:rsid w:val="00442B95"/>
    <w:rsid w:val="004656AC"/>
    <w:rsid w:val="0048528B"/>
    <w:rsid w:val="00492281"/>
    <w:rsid w:val="004A36A2"/>
    <w:rsid w:val="004A48EF"/>
    <w:rsid w:val="004A544C"/>
    <w:rsid w:val="004B0B80"/>
    <w:rsid w:val="004B18F0"/>
    <w:rsid w:val="004D056E"/>
    <w:rsid w:val="004F3163"/>
    <w:rsid w:val="00501DD8"/>
    <w:rsid w:val="005052C2"/>
    <w:rsid w:val="00531409"/>
    <w:rsid w:val="00533B8E"/>
    <w:rsid w:val="00535EDD"/>
    <w:rsid w:val="0054229D"/>
    <w:rsid w:val="0054732C"/>
    <w:rsid w:val="00563E29"/>
    <w:rsid w:val="005764B2"/>
    <w:rsid w:val="00584DB2"/>
    <w:rsid w:val="00590BAB"/>
    <w:rsid w:val="00590E29"/>
    <w:rsid w:val="00594947"/>
    <w:rsid w:val="00595A49"/>
    <w:rsid w:val="005C4C42"/>
    <w:rsid w:val="005E3C20"/>
    <w:rsid w:val="005F0702"/>
    <w:rsid w:val="00601099"/>
    <w:rsid w:val="00603099"/>
    <w:rsid w:val="006050FC"/>
    <w:rsid w:val="006143F8"/>
    <w:rsid w:val="00640877"/>
    <w:rsid w:val="00646D92"/>
    <w:rsid w:val="00651E99"/>
    <w:rsid w:val="0067214D"/>
    <w:rsid w:val="00676B6B"/>
    <w:rsid w:val="00681B01"/>
    <w:rsid w:val="006938BA"/>
    <w:rsid w:val="00696FF4"/>
    <w:rsid w:val="006A3A88"/>
    <w:rsid w:val="006C3B8B"/>
    <w:rsid w:val="006C4ECD"/>
    <w:rsid w:val="006C5DB6"/>
    <w:rsid w:val="006D3C5E"/>
    <w:rsid w:val="006E29FB"/>
    <w:rsid w:val="006E5C15"/>
    <w:rsid w:val="006F0459"/>
    <w:rsid w:val="006F4557"/>
    <w:rsid w:val="00707590"/>
    <w:rsid w:val="007234D4"/>
    <w:rsid w:val="007346E6"/>
    <w:rsid w:val="007431CE"/>
    <w:rsid w:val="00750418"/>
    <w:rsid w:val="00750963"/>
    <w:rsid w:val="007535C6"/>
    <w:rsid w:val="00754DA0"/>
    <w:rsid w:val="00793514"/>
    <w:rsid w:val="007947ED"/>
    <w:rsid w:val="007A6D90"/>
    <w:rsid w:val="007B1143"/>
    <w:rsid w:val="007B76F9"/>
    <w:rsid w:val="007D2B53"/>
    <w:rsid w:val="007D2E66"/>
    <w:rsid w:val="007E1867"/>
    <w:rsid w:val="00816668"/>
    <w:rsid w:val="00823107"/>
    <w:rsid w:val="0083209B"/>
    <w:rsid w:val="00840E96"/>
    <w:rsid w:val="00846778"/>
    <w:rsid w:val="008518AC"/>
    <w:rsid w:val="00886A0A"/>
    <w:rsid w:val="008874AA"/>
    <w:rsid w:val="008A5FA2"/>
    <w:rsid w:val="008B2C40"/>
    <w:rsid w:val="008D377F"/>
    <w:rsid w:val="00916282"/>
    <w:rsid w:val="00917C01"/>
    <w:rsid w:val="009215D7"/>
    <w:rsid w:val="00924F42"/>
    <w:rsid w:val="00931EB6"/>
    <w:rsid w:val="009434D8"/>
    <w:rsid w:val="00946013"/>
    <w:rsid w:val="0094782B"/>
    <w:rsid w:val="00950504"/>
    <w:rsid w:val="00952DE0"/>
    <w:rsid w:val="00962FCD"/>
    <w:rsid w:val="009648B4"/>
    <w:rsid w:val="0097128A"/>
    <w:rsid w:val="009A501E"/>
    <w:rsid w:val="009A79DF"/>
    <w:rsid w:val="009B2413"/>
    <w:rsid w:val="009C0658"/>
    <w:rsid w:val="009C4B90"/>
    <w:rsid w:val="009C6482"/>
    <w:rsid w:val="009E4CF1"/>
    <w:rsid w:val="009F6140"/>
    <w:rsid w:val="00A02F62"/>
    <w:rsid w:val="00A24403"/>
    <w:rsid w:val="00A31F22"/>
    <w:rsid w:val="00A46052"/>
    <w:rsid w:val="00A47868"/>
    <w:rsid w:val="00A67697"/>
    <w:rsid w:val="00A73F33"/>
    <w:rsid w:val="00A82C7A"/>
    <w:rsid w:val="00A83851"/>
    <w:rsid w:val="00AA0B7E"/>
    <w:rsid w:val="00AA50A4"/>
    <w:rsid w:val="00AA5187"/>
    <w:rsid w:val="00AA5EE9"/>
    <w:rsid w:val="00AB0734"/>
    <w:rsid w:val="00AC585B"/>
    <w:rsid w:val="00AD23D8"/>
    <w:rsid w:val="00AD2CFB"/>
    <w:rsid w:val="00AE5B01"/>
    <w:rsid w:val="00AF3AC7"/>
    <w:rsid w:val="00AF51DD"/>
    <w:rsid w:val="00B026BB"/>
    <w:rsid w:val="00B16135"/>
    <w:rsid w:val="00B2045C"/>
    <w:rsid w:val="00B24434"/>
    <w:rsid w:val="00B33C35"/>
    <w:rsid w:val="00B6224D"/>
    <w:rsid w:val="00B8479A"/>
    <w:rsid w:val="00B96A80"/>
    <w:rsid w:val="00BA1720"/>
    <w:rsid w:val="00BA6778"/>
    <w:rsid w:val="00BD1ECB"/>
    <w:rsid w:val="00BE0A01"/>
    <w:rsid w:val="00BF0AFE"/>
    <w:rsid w:val="00C05368"/>
    <w:rsid w:val="00C10F38"/>
    <w:rsid w:val="00C172CC"/>
    <w:rsid w:val="00C4376A"/>
    <w:rsid w:val="00C61EC6"/>
    <w:rsid w:val="00C64F11"/>
    <w:rsid w:val="00C83CBD"/>
    <w:rsid w:val="00C84014"/>
    <w:rsid w:val="00C9164C"/>
    <w:rsid w:val="00C9289B"/>
    <w:rsid w:val="00C95AE8"/>
    <w:rsid w:val="00CB1DD8"/>
    <w:rsid w:val="00CB257B"/>
    <w:rsid w:val="00CB5E62"/>
    <w:rsid w:val="00CC6866"/>
    <w:rsid w:val="00CC7FC3"/>
    <w:rsid w:val="00CE2AB3"/>
    <w:rsid w:val="00CF655D"/>
    <w:rsid w:val="00D061DC"/>
    <w:rsid w:val="00D07542"/>
    <w:rsid w:val="00D1671F"/>
    <w:rsid w:val="00D3154C"/>
    <w:rsid w:val="00D3609D"/>
    <w:rsid w:val="00D547BD"/>
    <w:rsid w:val="00D61A10"/>
    <w:rsid w:val="00D7734E"/>
    <w:rsid w:val="00DA6BD2"/>
    <w:rsid w:val="00DB0D24"/>
    <w:rsid w:val="00DC0993"/>
    <w:rsid w:val="00DC2368"/>
    <w:rsid w:val="00DC64A4"/>
    <w:rsid w:val="00DD6C31"/>
    <w:rsid w:val="00DF259E"/>
    <w:rsid w:val="00DF46B6"/>
    <w:rsid w:val="00DF7126"/>
    <w:rsid w:val="00E01CEF"/>
    <w:rsid w:val="00E07744"/>
    <w:rsid w:val="00E13964"/>
    <w:rsid w:val="00E17C30"/>
    <w:rsid w:val="00E26856"/>
    <w:rsid w:val="00E379E8"/>
    <w:rsid w:val="00E503C4"/>
    <w:rsid w:val="00E5787A"/>
    <w:rsid w:val="00E65E90"/>
    <w:rsid w:val="00E91C67"/>
    <w:rsid w:val="00E93660"/>
    <w:rsid w:val="00EB4A56"/>
    <w:rsid w:val="00EB783F"/>
    <w:rsid w:val="00EE00C3"/>
    <w:rsid w:val="00EE29AC"/>
    <w:rsid w:val="00F0088B"/>
    <w:rsid w:val="00F05B24"/>
    <w:rsid w:val="00F15E33"/>
    <w:rsid w:val="00F26BF3"/>
    <w:rsid w:val="00F431B0"/>
    <w:rsid w:val="00F775A7"/>
    <w:rsid w:val="00F80EE4"/>
    <w:rsid w:val="00F82D9C"/>
    <w:rsid w:val="00F856BE"/>
    <w:rsid w:val="00F9122A"/>
    <w:rsid w:val="00F97211"/>
    <w:rsid w:val="00FA2A08"/>
    <w:rsid w:val="00FA4B3C"/>
    <w:rsid w:val="00FB3C37"/>
    <w:rsid w:val="00FB699E"/>
    <w:rsid w:val="00FC38D0"/>
    <w:rsid w:val="00FE51AB"/>
    <w:rsid w:val="00FF228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colormenu v:ext="edit" strokecolor="none"/>
    </o:shapedefaults>
    <o:shapelayout v:ext="edit">
      <o:idmap v:ext="edit" data="1"/>
      <o:rules v:ext="edit">
        <o:r id="V:Rule3" type="connector" idref="#_x0000_s1026"/>
        <o:r id="V:Rule4"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3D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autoRedefine/>
    <w:uiPriority w:val="99"/>
    <w:unhideWhenUsed/>
    <w:rsid w:val="00D061DC"/>
    <w:pPr>
      <w:spacing w:after="0" w:line="240" w:lineRule="auto"/>
      <w:jc w:val="both"/>
    </w:pPr>
    <w:rPr>
      <w:sz w:val="16"/>
      <w:szCs w:val="20"/>
    </w:rPr>
  </w:style>
  <w:style w:type="character" w:customStyle="1" w:styleId="FootnoteTextChar">
    <w:name w:val="Footnote Text Char"/>
    <w:basedOn w:val="DefaultParagraphFont"/>
    <w:link w:val="FootnoteText"/>
    <w:uiPriority w:val="99"/>
    <w:rsid w:val="00D061DC"/>
    <w:rPr>
      <w:sz w:val="16"/>
      <w:szCs w:val="20"/>
    </w:rPr>
  </w:style>
  <w:style w:type="character" w:styleId="FootnoteReference">
    <w:name w:val="footnote reference"/>
    <w:basedOn w:val="DefaultParagraphFont"/>
    <w:uiPriority w:val="99"/>
    <w:unhideWhenUsed/>
    <w:rsid w:val="004A48EF"/>
    <w:rPr>
      <w:vertAlign w:val="superscript"/>
    </w:rPr>
  </w:style>
  <w:style w:type="paragraph" w:styleId="ListParagraph">
    <w:name w:val="List Paragraph"/>
    <w:basedOn w:val="Normal"/>
    <w:uiPriority w:val="34"/>
    <w:qFormat/>
    <w:rsid w:val="005764B2"/>
    <w:pPr>
      <w:ind w:left="720"/>
      <w:contextualSpacing/>
    </w:pPr>
  </w:style>
  <w:style w:type="paragraph" w:styleId="BodyTextIndent2">
    <w:name w:val="Body Text Indent 2"/>
    <w:basedOn w:val="Normal"/>
    <w:link w:val="BodyTextIndent2Char"/>
    <w:rsid w:val="005764B2"/>
    <w:pPr>
      <w:widowControl w:val="0"/>
      <w:suppressAutoHyphens/>
      <w:spacing w:after="0" w:line="240" w:lineRule="auto"/>
      <w:ind w:left="720"/>
    </w:pPr>
    <w:rPr>
      <w:rFonts w:ascii="Times New Roman" w:eastAsia="Times New Roman" w:hAnsi="Times New Roman" w:cs="Times New Roman"/>
      <w:snapToGrid w:val="0"/>
      <w:sz w:val="32"/>
      <w:szCs w:val="20"/>
    </w:rPr>
  </w:style>
  <w:style w:type="character" w:customStyle="1" w:styleId="BodyTextIndent2Char">
    <w:name w:val="Body Text Indent 2 Char"/>
    <w:basedOn w:val="DefaultParagraphFont"/>
    <w:link w:val="BodyTextIndent2"/>
    <w:rsid w:val="005764B2"/>
    <w:rPr>
      <w:rFonts w:ascii="Times New Roman" w:eastAsia="Times New Roman" w:hAnsi="Times New Roman" w:cs="Times New Roman"/>
      <w:snapToGrid w:val="0"/>
      <w:sz w:val="32"/>
      <w:szCs w:val="20"/>
    </w:rPr>
  </w:style>
  <w:style w:type="character" w:styleId="LineNumber">
    <w:name w:val="line number"/>
    <w:basedOn w:val="DefaultParagraphFont"/>
    <w:uiPriority w:val="99"/>
    <w:semiHidden/>
    <w:unhideWhenUsed/>
    <w:rsid w:val="00A02F62"/>
  </w:style>
  <w:style w:type="paragraph" w:styleId="BalloonText">
    <w:name w:val="Balloon Text"/>
    <w:basedOn w:val="Normal"/>
    <w:link w:val="BalloonTextChar"/>
    <w:uiPriority w:val="99"/>
    <w:semiHidden/>
    <w:unhideWhenUsed/>
    <w:rsid w:val="000E7F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7FA1"/>
    <w:rPr>
      <w:rFonts w:ascii="Tahoma" w:hAnsi="Tahoma" w:cs="Tahoma"/>
      <w:sz w:val="16"/>
      <w:szCs w:val="16"/>
    </w:rPr>
  </w:style>
  <w:style w:type="paragraph" w:styleId="Header">
    <w:name w:val="header"/>
    <w:basedOn w:val="Normal"/>
    <w:link w:val="HeaderChar"/>
    <w:uiPriority w:val="99"/>
    <w:semiHidden/>
    <w:unhideWhenUsed/>
    <w:rsid w:val="00B1613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16135"/>
  </w:style>
  <w:style w:type="paragraph" w:styleId="Footer">
    <w:name w:val="footer"/>
    <w:basedOn w:val="Normal"/>
    <w:link w:val="FooterChar"/>
    <w:uiPriority w:val="99"/>
    <w:unhideWhenUsed/>
    <w:rsid w:val="00B161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6135"/>
  </w:style>
  <w:style w:type="paragraph" w:styleId="PlainText">
    <w:name w:val="Plain Text"/>
    <w:basedOn w:val="Normal"/>
    <w:link w:val="PlainTextChar"/>
    <w:uiPriority w:val="99"/>
    <w:rsid w:val="00E379E8"/>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E379E8"/>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7CFE33-5772-4840-91C8-0BECFE010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2206</TotalTime>
  <Pages>1</Pages>
  <Words>2887</Words>
  <Characters>16462</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John</cp:lastModifiedBy>
  <cp:revision>131</cp:revision>
  <cp:lastPrinted>2014-03-23T21:23:00Z</cp:lastPrinted>
  <dcterms:created xsi:type="dcterms:W3CDTF">2014-03-08T12:57:00Z</dcterms:created>
  <dcterms:modified xsi:type="dcterms:W3CDTF">2014-03-23T21:25:00Z</dcterms:modified>
</cp:coreProperties>
</file>