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90E1" w14:textId="7C040495" w:rsidR="000B2584" w:rsidRPr="00486137" w:rsidRDefault="00747BBD" w:rsidP="006E228C">
      <w:pPr>
        <w:spacing w:line="276" w:lineRule="auto"/>
        <w:jc w:val="center"/>
        <w:rPr>
          <w:rFonts w:ascii="Georgia" w:hAnsi="Georgia"/>
          <w:b/>
          <w:bCs/>
          <w:smallCaps/>
          <w:color w:val="0000FF"/>
          <w:sz w:val="32"/>
          <w:szCs w:val="32"/>
        </w:rPr>
      </w:pPr>
      <w:r w:rsidRPr="006B5989">
        <w:rPr>
          <w:rFonts w:ascii="Georgia" w:hAnsi="Georgia"/>
          <w:b/>
          <w:bCs/>
        </w:rPr>
        <w:t>√</w:t>
      </w:r>
      <w:r>
        <w:rPr>
          <w:rFonts w:ascii="Georgia" w:hAnsi="Georgia"/>
          <w:sz w:val="32"/>
          <w:szCs w:val="32"/>
        </w:rPr>
        <w:t xml:space="preserve"> </w:t>
      </w:r>
      <w:r w:rsidR="000B2584" w:rsidRPr="00486137">
        <w:rPr>
          <w:rFonts w:ascii="Georgia" w:hAnsi="Georgia"/>
          <w:b/>
          <w:bCs/>
          <w:smallCaps/>
          <w:color w:val="0000FF"/>
          <w:sz w:val="32"/>
          <w:szCs w:val="32"/>
        </w:rPr>
        <w:t>Anything</w:t>
      </w:r>
    </w:p>
    <w:p w14:paraId="6519CBD9" w14:textId="6D98A728" w:rsidR="000B2584" w:rsidRPr="00486137" w:rsidRDefault="006D4E52" w:rsidP="00486137">
      <w:pPr>
        <w:spacing w:after="240" w:line="276" w:lineRule="auto"/>
        <w:jc w:val="center"/>
        <w:rPr>
          <w:rFonts w:ascii="Georgia" w:hAnsi="Georgia"/>
          <w:i/>
          <w:iCs/>
          <w:color w:val="0000FF"/>
        </w:rPr>
      </w:pPr>
      <w:r>
        <w:rPr>
          <w:rFonts w:ascii="Georgia" w:hAnsi="Georgia"/>
          <w:i/>
          <w:iCs/>
          <w:color w:val="0000FF"/>
        </w:rPr>
        <w:t>Identifies with a</w:t>
      </w:r>
      <w:r w:rsidR="006E228C" w:rsidRPr="00486137">
        <w:rPr>
          <w:rFonts w:ascii="Georgia" w:hAnsi="Georgia"/>
          <w:i/>
          <w:iCs/>
          <w:color w:val="0000FF"/>
        </w:rPr>
        <w:t>ny man, a man, any</w:t>
      </w:r>
    </w:p>
    <w:p w14:paraId="29AE21F2" w14:textId="13A4F49A" w:rsidR="000B2584" w:rsidRPr="006E228C" w:rsidRDefault="006E228C" w:rsidP="000B2584">
      <w:pPr>
        <w:spacing w:line="276" w:lineRule="auto"/>
        <w:jc w:val="both"/>
        <w:rPr>
          <w:rFonts w:ascii="Georgia" w:hAnsi="Georgia"/>
          <w:i/>
          <w:iCs/>
        </w:rPr>
      </w:pPr>
      <w:r w:rsidRPr="006E228C">
        <w:rPr>
          <w:rFonts w:ascii="Georgia" w:hAnsi="Georgia"/>
        </w:rPr>
        <w:t>(G)</w:t>
      </w:r>
      <w:r>
        <w:rPr>
          <w:rFonts w:ascii="Georgia" w:hAnsi="Georgia"/>
          <w:i/>
          <w:iCs/>
        </w:rPr>
        <w:t xml:space="preserve"> </w:t>
      </w:r>
      <w:r w:rsidR="000B2584" w:rsidRPr="006E228C">
        <w:rPr>
          <w:rFonts w:ascii="Georgia" w:hAnsi="Georgia"/>
          <w:i/>
          <w:iCs/>
        </w:rPr>
        <w:t>tis; some or any person or object, certain man, one, some (man, -body, -thing</w:t>
      </w:r>
      <w:r w:rsidR="006D4E52">
        <w:rPr>
          <w:rFonts w:ascii="Georgia" w:hAnsi="Georgia"/>
          <w:i/>
          <w:iCs/>
        </w:rPr>
        <w:t>)</w:t>
      </w:r>
    </w:p>
    <w:p w14:paraId="1858F9CA" w14:textId="77777777" w:rsidR="000B2584" w:rsidRPr="000B2584" w:rsidRDefault="000B2584" w:rsidP="000B2584">
      <w:pPr>
        <w:spacing w:line="276" w:lineRule="auto"/>
        <w:jc w:val="both"/>
        <w:rPr>
          <w:rFonts w:ascii="Georgia" w:hAnsi="Georgia"/>
          <w:color w:val="FF0000"/>
        </w:rPr>
      </w:pPr>
    </w:p>
    <w:p w14:paraId="6E840B84" w14:textId="2FD17A11"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1 John 2:14</w:t>
      </w:r>
      <w:r w:rsidR="006E228C">
        <w:rPr>
          <w:rFonts w:ascii="Georgia" w:hAnsi="Georgia"/>
        </w:rPr>
        <w:t>,15</w:t>
      </w:r>
      <w:r w:rsidRPr="000B2584">
        <w:rPr>
          <w:rFonts w:ascii="Georgia" w:hAnsi="Georgia"/>
        </w:rPr>
        <w:t xml:space="preserve"> I have written unto you, fathers, because ye have known him </w:t>
      </w:r>
      <w:r w:rsidRPr="000B2584">
        <w:rPr>
          <w:rFonts w:ascii="Georgia" w:hAnsi="Georgia"/>
          <w:i/>
          <w:iCs/>
        </w:rPr>
        <w:t xml:space="preserve">that is </w:t>
      </w:r>
      <w:r w:rsidRPr="000B2584">
        <w:rPr>
          <w:rFonts w:ascii="Georgia" w:hAnsi="Georgia"/>
        </w:rPr>
        <w:t>from the beginning. I have written unto you, young men, because ye are strong, and the word of God abideth in you, and ye have overcome the wicked one.</w:t>
      </w:r>
      <w:r w:rsidR="006E228C">
        <w:rPr>
          <w:rFonts w:ascii="Georgia" w:hAnsi="Georgia"/>
        </w:rPr>
        <w:t xml:space="preserve"> </w:t>
      </w:r>
      <w:r w:rsidRPr="000B2584">
        <w:rPr>
          <w:rFonts w:ascii="Georgia" w:hAnsi="Georgia"/>
        </w:rPr>
        <w:t xml:space="preserve">Love not the world, neither the things </w:t>
      </w:r>
      <w:r w:rsidRPr="000B2584">
        <w:rPr>
          <w:rFonts w:ascii="Georgia" w:hAnsi="Georgia"/>
          <w:i/>
          <w:iCs/>
        </w:rPr>
        <w:t xml:space="preserve">that are </w:t>
      </w:r>
      <w:r w:rsidRPr="000B2584">
        <w:rPr>
          <w:rFonts w:ascii="Georgia" w:hAnsi="Georgia"/>
        </w:rPr>
        <w:t xml:space="preserve">in the world. If </w:t>
      </w:r>
      <w:r w:rsidRPr="006D4E52">
        <w:rPr>
          <w:rFonts w:ascii="Georgia" w:hAnsi="Georgia"/>
          <w:color w:val="0033CC"/>
          <w:u w:val="thick"/>
        </w:rPr>
        <w:t>any man</w:t>
      </w:r>
      <w:r w:rsidRPr="006D4E52">
        <w:rPr>
          <w:rFonts w:ascii="Georgia" w:hAnsi="Georgia"/>
        </w:rPr>
        <w:t xml:space="preserve"> </w:t>
      </w:r>
      <w:r w:rsidR="006D4E52" w:rsidRPr="006D4E52">
        <w:rPr>
          <w:rFonts w:ascii="Georgia" w:hAnsi="Georgia"/>
        </w:rPr>
        <w:t>[</w:t>
      </w:r>
      <w:r w:rsidR="006D4E52" w:rsidRPr="006D4E52">
        <w:rPr>
          <w:rFonts w:ascii="Georgia" w:hAnsi="Georgia"/>
          <w:i/>
          <w:iCs/>
        </w:rPr>
        <w:t>(G) tis</w:t>
      </w:r>
      <w:r w:rsidR="006D4E52" w:rsidRPr="006D4E52">
        <w:rPr>
          <w:rFonts w:ascii="Georgia" w:hAnsi="Georgia"/>
        </w:rPr>
        <w:t>]</w:t>
      </w:r>
      <w:r w:rsidR="006D4E52">
        <w:rPr>
          <w:rFonts w:ascii="Georgia" w:hAnsi="Georgia"/>
          <w:color w:val="0033CC"/>
        </w:rPr>
        <w:t xml:space="preserve"> </w:t>
      </w:r>
      <w:r w:rsidRPr="000B2584">
        <w:rPr>
          <w:rFonts w:ascii="Georgia" w:hAnsi="Georgia"/>
        </w:rPr>
        <w:t>love the world, the love of the Father is not in him.</w:t>
      </w:r>
    </w:p>
    <w:p w14:paraId="5ABAB027" w14:textId="77777777" w:rsidR="000B2584" w:rsidRPr="000B2584" w:rsidRDefault="000B2584" w:rsidP="000B2584">
      <w:pPr>
        <w:autoSpaceDE w:val="0"/>
        <w:autoSpaceDN w:val="0"/>
        <w:adjustRightInd w:val="0"/>
        <w:spacing w:line="276" w:lineRule="auto"/>
        <w:jc w:val="both"/>
        <w:rPr>
          <w:rFonts w:ascii="Georgia" w:hAnsi="Georgia"/>
        </w:rPr>
      </w:pPr>
    </w:p>
    <w:p w14:paraId="17EA76D9" w14:textId="0B54A2A5"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1 John 2:26</w:t>
      </w:r>
      <w:r w:rsidR="006E228C">
        <w:rPr>
          <w:rFonts w:ascii="Georgia" w:hAnsi="Georgia"/>
        </w:rPr>
        <w:t>,27</w:t>
      </w:r>
      <w:r w:rsidRPr="000B2584">
        <w:rPr>
          <w:rFonts w:ascii="Georgia" w:hAnsi="Georgia"/>
        </w:rPr>
        <w:t xml:space="preserve"> These </w:t>
      </w:r>
      <w:r w:rsidRPr="000B2584">
        <w:rPr>
          <w:rFonts w:ascii="Georgia" w:hAnsi="Georgia"/>
          <w:i/>
          <w:iCs/>
        </w:rPr>
        <w:t xml:space="preserve">things </w:t>
      </w:r>
      <w:r w:rsidRPr="000B2584">
        <w:rPr>
          <w:rFonts w:ascii="Georgia" w:hAnsi="Georgia"/>
        </w:rPr>
        <w:t>have I written unto you concerning them that seduce you.</w:t>
      </w:r>
      <w:r w:rsidR="006E228C">
        <w:rPr>
          <w:rFonts w:ascii="Georgia" w:hAnsi="Georgia"/>
        </w:rPr>
        <w:t xml:space="preserve"> </w:t>
      </w:r>
      <w:r w:rsidRPr="000B2584">
        <w:rPr>
          <w:rFonts w:ascii="Georgia" w:hAnsi="Georgia"/>
        </w:rPr>
        <w:t xml:space="preserve">But the anointing which ye have received of him abideth in you, and ye need not that </w:t>
      </w:r>
      <w:r w:rsidRPr="006D4E52">
        <w:rPr>
          <w:rFonts w:ascii="Georgia" w:hAnsi="Georgia"/>
          <w:color w:val="0000FF"/>
          <w:u w:val="thick"/>
        </w:rPr>
        <w:t>any man</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486137">
        <w:rPr>
          <w:rFonts w:ascii="Georgia" w:hAnsi="Georgia"/>
          <w:color w:val="0000FF"/>
        </w:rPr>
        <w:t xml:space="preserve"> </w:t>
      </w:r>
      <w:r w:rsidRPr="000B2584">
        <w:rPr>
          <w:rFonts w:ascii="Georgia" w:hAnsi="Georgia"/>
        </w:rPr>
        <w:t>teach you: but as the same anointing teacheth you of all things, and is truth, and is no lie, and even as it hath taught you, ye shall abide in him.</w:t>
      </w:r>
    </w:p>
    <w:p w14:paraId="18DE3123" w14:textId="77777777" w:rsidR="000B2584" w:rsidRPr="000B2584" w:rsidRDefault="000B2584" w:rsidP="000B2584">
      <w:pPr>
        <w:autoSpaceDE w:val="0"/>
        <w:autoSpaceDN w:val="0"/>
        <w:adjustRightInd w:val="0"/>
        <w:spacing w:line="276" w:lineRule="auto"/>
        <w:jc w:val="both"/>
        <w:rPr>
          <w:rFonts w:ascii="Georgia" w:hAnsi="Georgia"/>
        </w:rPr>
      </w:pPr>
    </w:p>
    <w:p w14:paraId="1F0FB813" w14:textId="48F05474"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 xml:space="preserve">1 John 2:1 My little children, these things write I unto you, that ye sin not. And if </w:t>
      </w:r>
      <w:r w:rsidRPr="006D4E52">
        <w:rPr>
          <w:rFonts w:ascii="Georgia" w:hAnsi="Georgia"/>
          <w:color w:val="0000FF"/>
          <w:u w:val="thick"/>
        </w:rPr>
        <w:t>any man</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486137">
        <w:rPr>
          <w:rFonts w:ascii="Georgia" w:hAnsi="Georgia"/>
          <w:color w:val="0000FF"/>
        </w:rPr>
        <w:t xml:space="preserve"> </w:t>
      </w:r>
      <w:r w:rsidRPr="000B2584">
        <w:rPr>
          <w:rFonts w:ascii="Georgia" w:hAnsi="Georgia"/>
        </w:rPr>
        <w:t>sin, we have an advocate with the Father, Jesus Christ the righteous:</w:t>
      </w:r>
    </w:p>
    <w:p w14:paraId="391578C2" w14:textId="77777777" w:rsidR="000B2584" w:rsidRPr="000B2584" w:rsidRDefault="000B2584" w:rsidP="000B2584">
      <w:pPr>
        <w:autoSpaceDE w:val="0"/>
        <w:autoSpaceDN w:val="0"/>
        <w:adjustRightInd w:val="0"/>
        <w:spacing w:line="276" w:lineRule="auto"/>
        <w:jc w:val="both"/>
        <w:rPr>
          <w:rFonts w:ascii="Georgia" w:hAnsi="Georgia"/>
        </w:rPr>
      </w:pPr>
    </w:p>
    <w:p w14:paraId="07C68BBD" w14:textId="46E4CF0A"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 xml:space="preserve">2 Pet 3:9 The Lord is not slack concerning his promise, as some men count slackness; but is longsuffering to us-ward, not willing that </w:t>
      </w:r>
      <w:r w:rsidRPr="006D4E52">
        <w:rPr>
          <w:rFonts w:ascii="Georgia" w:hAnsi="Georgia"/>
          <w:color w:val="0000FF"/>
          <w:u w:val="thick"/>
        </w:rPr>
        <w:t>any</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0B2584">
        <w:rPr>
          <w:rFonts w:ascii="Georgia" w:hAnsi="Georgia"/>
        </w:rPr>
        <w:t xml:space="preserve"> should perish, but that all should come to repentance.</w:t>
      </w:r>
    </w:p>
    <w:p w14:paraId="66EB7C4B" w14:textId="77777777" w:rsidR="000B2584" w:rsidRPr="000B2584" w:rsidRDefault="000B2584" w:rsidP="000B2584">
      <w:pPr>
        <w:autoSpaceDE w:val="0"/>
        <w:autoSpaceDN w:val="0"/>
        <w:adjustRightInd w:val="0"/>
        <w:spacing w:line="276" w:lineRule="auto"/>
        <w:jc w:val="both"/>
        <w:rPr>
          <w:rFonts w:ascii="Georgia" w:hAnsi="Georgia"/>
        </w:rPr>
      </w:pPr>
    </w:p>
    <w:p w14:paraId="3376356F" w14:textId="52E797DC"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1 Pet 2:18</w:t>
      </w:r>
      <w:r w:rsidR="006E228C">
        <w:rPr>
          <w:rFonts w:ascii="Georgia" w:hAnsi="Georgia"/>
        </w:rPr>
        <w:t>-20</w:t>
      </w:r>
      <w:r w:rsidRPr="000B2584">
        <w:rPr>
          <w:rFonts w:ascii="Georgia" w:hAnsi="Georgia"/>
        </w:rPr>
        <w:t xml:space="preserve"> Servants, </w:t>
      </w:r>
      <w:r w:rsidRPr="000B2584">
        <w:rPr>
          <w:rFonts w:ascii="Georgia" w:hAnsi="Georgia"/>
          <w:i/>
          <w:iCs/>
        </w:rPr>
        <w:t xml:space="preserve">be </w:t>
      </w:r>
      <w:r w:rsidRPr="000B2584">
        <w:rPr>
          <w:rFonts w:ascii="Georgia" w:hAnsi="Georgia"/>
        </w:rPr>
        <w:t xml:space="preserve">subject to </w:t>
      </w:r>
      <w:r w:rsidRPr="000B2584">
        <w:rPr>
          <w:rFonts w:ascii="Georgia" w:hAnsi="Georgia"/>
          <w:i/>
          <w:iCs/>
        </w:rPr>
        <w:t xml:space="preserve">your </w:t>
      </w:r>
      <w:r w:rsidRPr="000B2584">
        <w:rPr>
          <w:rFonts w:ascii="Georgia" w:hAnsi="Georgia"/>
        </w:rPr>
        <w:t>masters with all fear; not only to the good and gentle, but also to the froward.</w:t>
      </w:r>
      <w:r w:rsidR="006E228C">
        <w:rPr>
          <w:rFonts w:ascii="Georgia" w:hAnsi="Georgia"/>
        </w:rPr>
        <w:t xml:space="preserve"> </w:t>
      </w:r>
      <w:r w:rsidRPr="000B2584">
        <w:rPr>
          <w:rFonts w:ascii="Georgia" w:hAnsi="Georgia"/>
        </w:rPr>
        <w:t xml:space="preserve">For this </w:t>
      </w:r>
      <w:r w:rsidRPr="000B2584">
        <w:rPr>
          <w:rFonts w:ascii="Georgia" w:hAnsi="Georgia"/>
          <w:i/>
          <w:iCs/>
        </w:rPr>
        <w:t xml:space="preserve">is </w:t>
      </w:r>
      <w:r w:rsidRPr="000B2584">
        <w:rPr>
          <w:rFonts w:ascii="Georgia" w:hAnsi="Georgia"/>
        </w:rPr>
        <w:t xml:space="preserve">thankworthy, if </w:t>
      </w:r>
      <w:r w:rsidRPr="006D4E52">
        <w:rPr>
          <w:rFonts w:ascii="Georgia" w:hAnsi="Georgia"/>
          <w:b/>
          <w:bCs/>
          <w:color w:val="0033CC"/>
          <w:u w:val="thick"/>
        </w:rPr>
        <w:t>a man</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6E228C">
        <w:rPr>
          <w:rFonts w:ascii="Georgia" w:hAnsi="Georgia"/>
          <w:color w:val="0033CC"/>
        </w:rPr>
        <w:t xml:space="preserve"> </w:t>
      </w:r>
      <w:r w:rsidRPr="000B2584">
        <w:rPr>
          <w:rFonts w:ascii="Georgia" w:hAnsi="Georgia"/>
        </w:rPr>
        <w:t>for conscience toward God endure grief, suffering wrongfully.</w:t>
      </w:r>
      <w:r w:rsidR="006E228C">
        <w:rPr>
          <w:rFonts w:ascii="Georgia" w:hAnsi="Georgia"/>
        </w:rPr>
        <w:t xml:space="preserve"> </w:t>
      </w:r>
      <w:r w:rsidRPr="000B2584">
        <w:rPr>
          <w:rFonts w:ascii="Georgia" w:hAnsi="Georgia"/>
        </w:rPr>
        <w:t xml:space="preserve">For what glory </w:t>
      </w:r>
      <w:r w:rsidRPr="000B2584">
        <w:rPr>
          <w:rFonts w:ascii="Georgia" w:hAnsi="Georgia"/>
          <w:i/>
          <w:iCs/>
        </w:rPr>
        <w:t xml:space="preserve">is it, </w:t>
      </w:r>
      <w:r w:rsidRPr="000B2584">
        <w:rPr>
          <w:rFonts w:ascii="Georgia" w:hAnsi="Georgia"/>
        </w:rPr>
        <w:t xml:space="preserve">if, when ye be buffeted for your faults, ye shall take it patiently? but if, when ye do well, and suffer </w:t>
      </w:r>
      <w:r w:rsidRPr="000B2584">
        <w:rPr>
          <w:rFonts w:ascii="Georgia" w:hAnsi="Georgia"/>
          <w:i/>
          <w:iCs/>
        </w:rPr>
        <w:t xml:space="preserve">for it, </w:t>
      </w:r>
      <w:r w:rsidRPr="000B2584">
        <w:rPr>
          <w:rFonts w:ascii="Georgia" w:hAnsi="Georgia"/>
        </w:rPr>
        <w:t xml:space="preserve">ye take it patiently, this </w:t>
      </w:r>
      <w:r w:rsidRPr="000B2584">
        <w:rPr>
          <w:rFonts w:ascii="Georgia" w:hAnsi="Georgia"/>
          <w:i/>
          <w:iCs/>
        </w:rPr>
        <w:t xml:space="preserve">is </w:t>
      </w:r>
      <w:r w:rsidRPr="000B2584">
        <w:rPr>
          <w:rFonts w:ascii="Georgia" w:hAnsi="Georgia"/>
        </w:rPr>
        <w:t>acceptable with God.</w:t>
      </w:r>
    </w:p>
    <w:p w14:paraId="58ECAF9A" w14:textId="77777777" w:rsidR="000B2584" w:rsidRPr="000B2584" w:rsidRDefault="000B2584" w:rsidP="000B2584">
      <w:pPr>
        <w:autoSpaceDE w:val="0"/>
        <w:autoSpaceDN w:val="0"/>
        <w:adjustRightInd w:val="0"/>
        <w:spacing w:line="276" w:lineRule="auto"/>
        <w:jc w:val="both"/>
        <w:rPr>
          <w:rFonts w:ascii="Georgia" w:hAnsi="Georgia"/>
        </w:rPr>
      </w:pPr>
    </w:p>
    <w:p w14:paraId="6BEA36A3" w14:textId="056D0C43"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James 5:13</w:t>
      </w:r>
      <w:r w:rsidR="006E228C">
        <w:rPr>
          <w:rFonts w:ascii="Georgia" w:hAnsi="Georgia"/>
        </w:rPr>
        <w:t>,14</w:t>
      </w:r>
      <w:r w:rsidRPr="000B2584">
        <w:rPr>
          <w:rFonts w:ascii="Georgia" w:hAnsi="Georgia"/>
        </w:rPr>
        <w:t xml:space="preserve"> Is </w:t>
      </w:r>
      <w:r w:rsidRPr="006D4E52">
        <w:rPr>
          <w:rFonts w:ascii="Georgia" w:hAnsi="Georgia"/>
          <w:color w:val="0033CC"/>
          <w:u w:val="thick"/>
        </w:rPr>
        <w:t>any</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0B2584">
        <w:rPr>
          <w:rFonts w:ascii="Georgia" w:hAnsi="Georgia"/>
        </w:rPr>
        <w:t xml:space="preserve"> among you afflicted? let him pray. Is any merry? let him sing psalms.</w:t>
      </w:r>
      <w:r w:rsidR="006E228C">
        <w:rPr>
          <w:rFonts w:ascii="Georgia" w:hAnsi="Georgia"/>
        </w:rPr>
        <w:t xml:space="preserve"> </w:t>
      </w:r>
      <w:r w:rsidRPr="000B2584">
        <w:rPr>
          <w:rFonts w:ascii="Georgia" w:hAnsi="Georgia"/>
        </w:rPr>
        <w:t xml:space="preserve">Is </w:t>
      </w:r>
      <w:r w:rsidRPr="006D4E52">
        <w:rPr>
          <w:rFonts w:ascii="Georgia" w:hAnsi="Georgia"/>
          <w:color w:val="0033CC"/>
          <w:u w:val="thick"/>
        </w:rPr>
        <w:t>any</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6E228C">
        <w:rPr>
          <w:rFonts w:ascii="Georgia" w:hAnsi="Georgia"/>
          <w:color w:val="0033CC"/>
        </w:rPr>
        <w:t xml:space="preserve"> </w:t>
      </w:r>
      <w:r w:rsidRPr="000B2584">
        <w:rPr>
          <w:rFonts w:ascii="Georgia" w:hAnsi="Georgia"/>
        </w:rPr>
        <w:t>sick among you? let him call for the elders of the church; and let them pray over him, anointing him with oil in the name of the Lord:</w:t>
      </w:r>
    </w:p>
    <w:p w14:paraId="133F08B9" w14:textId="77777777" w:rsidR="000B2584" w:rsidRPr="000B2584" w:rsidRDefault="000B2584" w:rsidP="000B2584">
      <w:pPr>
        <w:autoSpaceDE w:val="0"/>
        <w:autoSpaceDN w:val="0"/>
        <w:adjustRightInd w:val="0"/>
        <w:spacing w:line="276" w:lineRule="auto"/>
        <w:jc w:val="both"/>
        <w:rPr>
          <w:rFonts w:ascii="Georgia" w:hAnsi="Georgia"/>
        </w:rPr>
      </w:pPr>
    </w:p>
    <w:p w14:paraId="743E5E45" w14:textId="2ED0CA25" w:rsidR="000B2584" w:rsidRPr="000B2584" w:rsidRDefault="000B2584" w:rsidP="000B2584">
      <w:pPr>
        <w:pStyle w:val="BodyText"/>
        <w:spacing w:line="276" w:lineRule="auto"/>
        <w:jc w:val="both"/>
        <w:rPr>
          <w:rFonts w:ascii="Georgia" w:hAnsi="Georgia"/>
          <w:sz w:val="24"/>
        </w:rPr>
      </w:pPr>
      <w:r w:rsidRPr="000B2584">
        <w:rPr>
          <w:rFonts w:ascii="Georgia" w:hAnsi="Georgia"/>
          <w:sz w:val="24"/>
        </w:rPr>
        <w:t>Rev 22:17</w:t>
      </w:r>
      <w:r w:rsidR="006E228C">
        <w:rPr>
          <w:rFonts w:ascii="Georgia" w:hAnsi="Georgia"/>
          <w:sz w:val="24"/>
        </w:rPr>
        <w:t>-19</w:t>
      </w:r>
      <w:r w:rsidRPr="000B2584">
        <w:rPr>
          <w:rFonts w:ascii="Georgia" w:hAnsi="Georgia"/>
          <w:sz w:val="24"/>
        </w:rPr>
        <w:t xml:space="preserve"> And the Spirit and the bride say, Come. And let him that heareth say, Come. And let him that is athirst come. And whosoever will, let him take the water of life freely.</w:t>
      </w:r>
    </w:p>
    <w:p w14:paraId="17B37EB2" w14:textId="437C20C9" w:rsidR="000B2584" w:rsidRPr="000B2584" w:rsidRDefault="000B2584" w:rsidP="000B2584">
      <w:pPr>
        <w:autoSpaceDE w:val="0"/>
        <w:autoSpaceDN w:val="0"/>
        <w:adjustRightInd w:val="0"/>
        <w:spacing w:line="276" w:lineRule="auto"/>
        <w:jc w:val="both"/>
        <w:rPr>
          <w:rFonts w:ascii="Georgia" w:hAnsi="Georgia"/>
        </w:rPr>
      </w:pPr>
      <w:r w:rsidRPr="000B2584">
        <w:rPr>
          <w:rFonts w:ascii="Georgia" w:hAnsi="Georgia"/>
        </w:rPr>
        <w:t xml:space="preserve">For I testify unto every man that heareth the words of the prophecy of this book, </w:t>
      </w:r>
      <w:r w:rsidR="006E228C" w:rsidRPr="000B2584">
        <w:rPr>
          <w:rFonts w:ascii="Georgia" w:hAnsi="Georgia"/>
        </w:rPr>
        <w:t>if</w:t>
      </w:r>
      <w:r w:rsidRPr="000B2584">
        <w:rPr>
          <w:rFonts w:ascii="Georgia" w:hAnsi="Georgia"/>
        </w:rPr>
        <w:t xml:space="preserve"> </w:t>
      </w:r>
      <w:r w:rsidRPr="006D4E52">
        <w:rPr>
          <w:rFonts w:ascii="Georgia" w:hAnsi="Georgia"/>
          <w:color w:val="0033CC"/>
          <w:u w:val="thick"/>
        </w:rPr>
        <w:t>any man</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6E228C">
        <w:rPr>
          <w:rFonts w:ascii="Georgia" w:hAnsi="Georgia"/>
          <w:color w:val="0033CC"/>
        </w:rPr>
        <w:t xml:space="preserve"> </w:t>
      </w:r>
      <w:r w:rsidRPr="000B2584">
        <w:rPr>
          <w:rFonts w:ascii="Georgia" w:hAnsi="Georgia"/>
        </w:rPr>
        <w:t>shall add unto these things, God shall add unto him the plagues that are written in this book:</w:t>
      </w:r>
    </w:p>
    <w:p w14:paraId="5C102F6E" w14:textId="0C028C93" w:rsidR="000B2584" w:rsidRPr="000B2584" w:rsidRDefault="000B2584" w:rsidP="000B2584">
      <w:pPr>
        <w:spacing w:line="276" w:lineRule="auto"/>
        <w:jc w:val="both"/>
        <w:rPr>
          <w:rFonts w:ascii="Georgia" w:hAnsi="Georgia"/>
          <w:color w:val="FF0000"/>
        </w:rPr>
      </w:pPr>
      <w:r w:rsidRPr="000B2584">
        <w:rPr>
          <w:rFonts w:ascii="Georgia" w:hAnsi="Georgia"/>
        </w:rPr>
        <w:t xml:space="preserve">And if </w:t>
      </w:r>
      <w:r w:rsidRPr="006D4E52">
        <w:rPr>
          <w:rFonts w:ascii="Georgia" w:hAnsi="Georgia"/>
          <w:color w:val="0000FF"/>
          <w:u w:val="thick"/>
        </w:rPr>
        <w:t>any man</w:t>
      </w:r>
      <w:r w:rsidR="006D4E52" w:rsidRPr="006D4E52">
        <w:rPr>
          <w:rFonts w:ascii="Georgia" w:hAnsi="Georgia"/>
          <w:color w:val="0000FF"/>
        </w:rPr>
        <w:t xml:space="preserve"> </w:t>
      </w:r>
      <w:r w:rsidR="006D4E52" w:rsidRPr="006D4E52">
        <w:rPr>
          <w:rFonts w:ascii="Georgia" w:hAnsi="Georgia"/>
        </w:rPr>
        <w:t>[</w:t>
      </w:r>
      <w:r w:rsidR="006D4E52" w:rsidRPr="006D4E52">
        <w:rPr>
          <w:rFonts w:ascii="Georgia" w:hAnsi="Georgia"/>
          <w:i/>
          <w:iCs/>
        </w:rPr>
        <w:t>(G) tis</w:t>
      </w:r>
      <w:r w:rsidR="006D4E52" w:rsidRPr="006D4E52">
        <w:rPr>
          <w:rFonts w:ascii="Georgia" w:hAnsi="Georgia"/>
        </w:rPr>
        <w:t>]</w:t>
      </w:r>
      <w:r w:rsidRPr="000B2584">
        <w:rPr>
          <w:rFonts w:ascii="Georgia" w:hAnsi="Georgia"/>
        </w:rPr>
        <w:t xml:space="preserve"> shall take away from the words of the book of this prophecy, God shall take away his part out of the book of life, and out of the holy city, and </w:t>
      </w:r>
      <w:r w:rsidRPr="000B2584">
        <w:rPr>
          <w:rFonts w:ascii="Georgia" w:hAnsi="Georgia"/>
          <w:i/>
          <w:iCs/>
        </w:rPr>
        <w:t xml:space="preserve">from </w:t>
      </w:r>
      <w:r w:rsidRPr="000B2584">
        <w:rPr>
          <w:rFonts w:ascii="Georgia" w:hAnsi="Georgia"/>
        </w:rPr>
        <w:t>the things which are written in this book.</w:t>
      </w:r>
    </w:p>
    <w:p w14:paraId="73F874B6" w14:textId="77777777" w:rsidR="000B2584" w:rsidRPr="000B2584" w:rsidRDefault="000B2584" w:rsidP="000B2584">
      <w:pPr>
        <w:spacing w:line="276" w:lineRule="auto"/>
        <w:jc w:val="both"/>
        <w:rPr>
          <w:rFonts w:ascii="Georgia" w:hAnsi="Georgia"/>
          <w:color w:val="FF0000"/>
        </w:rPr>
      </w:pPr>
    </w:p>
    <w:p w14:paraId="78ECF385" w14:textId="3747D411" w:rsidR="000B2584" w:rsidRPr="000B2584" w:rsidRDefault="000B2584" w:rsidP="006E228C">
      <w:pPr>
        <w:autoSpaceDE w:val="0"/>
        <w:autoSpaceDN w:val="0"/>
        <w:adjustRightInd w:val="0"/>
        <w:spacing w:line="276" w:lineRule="auto"/>
        <w:jc w:val="both"/>
        <w:rPr>
          <w:rFonts w:ascii="Georgia" w:hAnsi="Georgia"/>
          <w:color w:val="FF0000"/>
        </w:rPr>
      </w:pPr>
      <w:r w:rsidRPr="000B2584">
        <w:rPr>
          <w:rFonts w:ascii="Georgia" w:hAnsi="Georgia"/>
        </w:rPr>
        <w:t>Rev 13:16</w:t>
      </w:r>
      <w:r w:rsidR="006E228C">
        <w:rPr>
          <w:rFonts w:ascii="Georgia" w:hAnsi="Georgia"/>
        </w:rPr>
        <w:t>,17</w:t>
      </w:r>
      <w:r w:rsidRPr="000B2584">
        <w:rPr>
          <w:rFonts w:ascii="Georgia" w:hAnsi="Georgia"/>
        </w:rPr>
        <w:t xml:space="preserve"> And he causeth all, both small and great, rich and poor, free and bond, to receive a mark in their right hand, or in their foreheads:</w:t>
      </w:r>
      <w:r w:rsidR="006E228C">
        <w:rPr>
          <w:rFonts w:ascii="Georgia" w:hAnsi="Georgia"/>
        </w:rPr>
        <w:t xml:space="preserve"> </w:t>
      </w:r>
      <w:r w:rsidRPr="000B2584">
        <w:rPr>
          <w:rFonts w:ascii="Georgia" w:hAnsi="Georgia"/>
        </w:rPr>
        <w:t xml:space="preserve">And that no </w:t>
      </w:r>
      <w:r w:rsidRPr="006D4E52">
        <w:rPr>
          <w:rFonts w:ascii="Georgia" w:hAnsi="Georgia"/>
          <w:color w:val="0033CC"/>
          <w:u w:val="thick"/>
        </w:rPr>
        <w:t>man</w:t>
      </w:r>
      <w:r w:rsidR="006D4E52" w:rsidRPr="006D4E52">
        <w:rPr>
          <w:rFonts w:ascii="Georgia" w:hAnsi="Georgia"/>
        </w:rPr>
        <w:t xml:space="preserve"> [</w:t>
      </w:r>
      <w:r w:rsidR="006D4E52" w:rsidRPr="006D4E52">
        <w:rPr>
          <w:rFonts w:ascii="Georgia" w:hAnsi="Georgia"/>
          <w:i/>
          <w:iCs/>
        </w:rPr>
        <w:t>(G) tis</w:t>
      </w:r>
      <w:r w:rsidR="006D4E52" w:rsidRPr="006D4E52">
        <w:rPr>
          <w:rFonts w:ascii="Georgia" w:hAnsi="Georgia"/>
        </w:rPr>
        <w:t>]</w:t>
      </w:r>
      <w:r w:rsidRPr="000B2584">
        <w:rPr>
          <w:rFonts w:ascii="Georgia" w:hAnsi="Georgia"/>
        </w:rPr>
        <w:t xml:space="preserve"> might buy or sell, save he that had the mark, or the name of the beast, or the number of his name.</w:t>
      </w:r>
    </w:p>
    <w:p w14:paraId="371B9391" w14:textId="77777777" w:rsidR="0091513E" w:rsidRPr="000B2584" w:rsidRDefault="0091513E" w:rsidP="000B2584">
      <w:pPr>
        <w:spacing w:line="276" w:lineRule="auto"/>
        <w:jc w:val="both"/>
        <w:rPr>
          <w:rFonts w:ascii="Georgia" w:hAnsi="Georgia"/>
        </w:rPr>
      </w:pPr>
    </w:p>
    <w:sectPr w:rsidR="0091513E" w:rsidRPr="000B2584" w:rsidSect="000B2584">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84"/>
    <w:rsid w:val="000B2584"/>
    <w:rsid w:val="00486137"/>
    <w:rsid w:val="006D4E52"/>
    <w:rsid w:val="006E228C"/>
    <w:rsid w:val="00747BBD"/>
    <w:rsid w:val="0091513E"/>
    <w:rsid w:val="009706F6"/>
    <w:rsid w:val="00E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0AA8"/>
  <w15:chartTrackingRefBased/>
  <w15:docId w15:val="{68D4FE16-D5F2-41E4-99E1-5D9BD70B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8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B2584"/>
    <w:pPr>
      <w:autoSpaceDE w:val="0"/>
      <w:autoSpaceDN w:val="0"/>
      <w:adjustRightInd w:val="0"/>
    </w:pPr>
    <w:rPr>
      <w:sz w:val="20"/>
    </w:rPr>
  </w:style>
  <w:style w:type="character" w:customStyle="1" w:styleId="BodyTextChar">
    <w:name w:val="Body Text Char"/>
    <w:basedOn w:val="DefaultParagraphFont"/>
    <w:link w:val="BodyText"/>
    <w:semiHidden/>
    <w:rsid w:val="000B2584"/>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2023-09-02T11:18:00Z</dcterms:created>
  <dcterms:modified xsi:type="dcterms:W3CDTF">2023-11-18T19:55:00Z</dcterms:modified>
</cp:coreProperties>
</file>