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AE" w:rsidRPr="003A1912" w:rsidRDefault="004774AE" w:rsidP="004774AE">
      <w:pPr>
        <w:spacing w:after="0"/>
        <w:jc w:val="center"/>
        <w:rPr>
          <w:b/>
          <w:smallCaps/>
          <w:sz w:val="36"/>
          <w:szCs w:val="36"/>
        </w:rPr>
      </w:pPr>
      <w:r w:rsidRPr="003A1912">
        <w:rPr>
          <w:rFonts w:ascii="Old English Text MT" w:hAnsi="Old English Text MT"/>
          <w:b/>
          <w:noProof/>
          <w:sz w:val="36"/>
          <w:szCs w:val="36"/>
          <w:highlight w:val="yellow"/>
        </w:rPr>
        <w:drawing>
          <wp:anchor distT="0" distB="0" distL="114300" distR="114300" simplePos="0" relativeHeight="251664384" behindDoc="1" locked="0" layoutInCell="1" allowOverlap="1">
            <wp:simplePos x="0" y="0"/>
            <wp:positionH relativeFrom="column">
              <wp:posOffset>-57150</wp:posOffset>
            </wp:positionH>
            <wp:positionV relativeFrom="paragraph">
              <wp:posOffset>-272415</wp:posOffset>
            </wp:positionV>
            <wp:extent cx="726440" cy="723900"/>
            <wp:effectExtent l="19050" t="0" r="0" b="0"/>
            <wp:wrapTight wrapText="bothSides">
              <wp:wrapPolygon edited="0">
                <wp:start x="-566" y="0"/>
                <wp:lineTo x="-566" y="21032"/>
                <wp:lineTo x="21524" y="21032"/>
                <wp:lineTo x="21524" y="0"/>
                <wp:lineTo x="-566" y="0"/>
              </wp:wrapPolygon>
            </wp:wrapTight>
            <wp:docPr id="2" name="Picture 1" descr="https://encrypted-tbn2.gstatic.com/images?q=tbn:ANd9GcSQZMMXpr7tSDkSZ6MhwW5awt8kFXqsVDs6tOcsRWrW8d_DoSEV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QZMMXpr7tSDkSZ6MhwW5awt8kFXqsVDs6tOcsRWrW8d_DoSEVbw"/>
                    <pic:cNvPicPr>
                      <a:picLocks noChangeAspect="1" noChangeArrowheads="1"/>
                    </pic:cNvPicPr>
                  </pic:nvPicPr>
                  <pic:blipFill>
                    <a:blip r:embed="rId8" cstate="print"/>
                    <a:srcRect/>
                    <a:stretch>
                      <a:fillRect/>
                    </a:stretch>
                  </pic:blipFill>
                  <pic:spPr bwMode="auto">
                    <a:xfrm>
                      <a:off x="0" y="0"/>
                      <a:ext cx="726440" cy="723900"/>
                    </a:xfrm>
                    <a:prstGeom prst="rect">
                      <a:avLst/>
                    </a:prstGeom>
                    <a:noFill/>
                    <a:ln w="9525">
                      <a:noFill/>
                      <a:miter lim="800000"/>
                      <a:headEnd/>
                      <a:tailEnd/>
                    </a:ln>
                  </pic:spPr>
                </pic:pic>
              </a:graphicData>
            </a:graphic>
          </wp:anchor>
        </w:drawing>
      </w:r>
      <w:r w:rsidRPr="003A1912">
        <w:rPr>
          <w:rFonts w:ascii="Old English Text MT" w:hAnsi="Old English Text MT"/>
          <w:b/>
          <w:sz w:val="36"/>
          <w:szCs w:val="36"/>
        </w:rPr>
        <w:t>U</w:t>
      </w:r>
      <w:r w:rsidRPr="003A1912">
        <w:rPr>
          <w:b/>
          <w:sz w:val="36"/>
          <w:szCs w:val="36"/>
        </w:rPr>
        <w:t>nified</w:t>
      </w:r>
      <w:r w:rsidRPr="003A1912">
        <w:rPr>
          <w:rFonts w:ascii="Old English Text MT" w:hAnsi="Old English Text MT"/>
          <w:b/>
          <w:sz w:val="36"/>
          <w:szCs w:val="36"/>
        </w:rPr>
        <w:t xml:space="preserve"> N</w:t>
      </w:r>
      <w:r w:rsidRPr="003A1912">
        <w:rPr>
          <w:b/>
          <w:sz w:val="36"/>
          <w:szCs w:val="36"/>
        </w:rPr>
        <w:t xml:space="preserve">ew </w:t>
      </w:r>
      <w:r w:rsidRPr="003A1912">
        <w:rPr>
          <w:rFonts w:ascii="Old English Text MT" w:hAnsi="Old English Text MT"/>
          <w:b/>
          <w:sz w:val="36"/>
          <w:szCs w:val="36"/>
        </w:rPr>
        <w:t>Y</w:t>
      </w:r>
      <w:r w:rsidRPr="003A1912">
        <w:rPr>
          <w:b/>
          <w:sz w:val="36"/>
          <w:szCs w:val="36"/>
        </w:rPr>
        <w:t xml:space="preserve">ork </w:t>
      </w:r>
      <w:r w:rsidRPr="003A1912">
        <w:rPr>
          <w:rFonts w:ascii="Old English Text MT" w:hAnsi="Old English Text MT"/>
          <w:b/>
          <w:sz w:val="36"/>
          <w:szCs w:val="36"/>
        </w:rPr>
        <w:t>C</w:t>
      </w:r>
      <w:r w:rsidRPr="003A1912">
        <w:rPr>
          <w:b/>
          <w:sz w:val="36"/>
          <w:szCs w:val="36"/>
        </w:rPr>
        <w:t xml:space="preserve">ommon </w:t>
      </w:r>
      <w:r w:rsidRPr="003A1912">
        <w:rPr>
          <w:rFonts w:ascii="Old English Text MT" w:hAnsi="Old English Text MT"/>
          <w:b/>
          <w:sz w:val="36"/>
          <w:szCs w:val="36"/>
        </w:rPr>
        <w:t>L</w:t>
      </w:r>
      <w:r w:rsidRPr="003A1912">
        <w:rPr>
          <w:b/>
          <w:sz w:val="36"/>
          <w:szCs w:val="36"/>
        </w:rPr>
        <w:t xml:space="preserve">aw </w:t>
      </w:r>
      <w:r w:rsidRPr="003A1912">
        <w:rPr>
          <w:rFonts w:ascii="Old English Text MT" w:hAnsi="Old English Text MT"/>
          <w:b/>
          <w:sz w:val="36"/>
          <w:szCs w:val="36"/>
        </w:rPr>
        <w:t>G</w:t>
      </w:r>
      <w:r w:rsidRPr="003A1912">
        <w:rPr>
          <w:b/>
          <w:sz w:val="36"/>
          <w:szCs w:val="36"/>
        </w:rPr>
        <w:t xml:space="preserve">rand </w:t>
      </w:r>
      <w:r w:rsidRPr="003A1912">
        <w:rPr>
          <w:rFonts w:ascii="Old English Text MT" w:hAnsi="Old English Text MT"/>
          <w:b/>
          <w:sz w:val="36"/>
          <w:szCs w:val="36"/>
        </w:rPr>
        <w:t>J</w:t>
      </w:r>
      <w:r w:rsidRPr="003A1912">
        <w:rPr>
          <w:b/>
          <w:sz w:val="36"/>
          <w:szCs w:val="36"/>
        </w:rPr>
        <w:t>ury</w:t>
      </w:r>
    </w:p>
    <w:p w:rsidR="004774AE" w:rsidRDefault="004774AE" w:rsidP="004774AE">
      <w:pPr>
        <w:spacing w:after="0"/>
        <w:rPr>
          <w:b/>
          <w:sz w:val="20"/>
          <w:szCs w:val="20"/>
        </w:rPr>
      </w:pPr>
      <w:r>
        <w:rPr>
          <w:b/>
          <w:sz w:val="20"/>
          <w:szCs w:val="20"/>
        </w:rPr>
        <w:t xml:space="preserve">          </w:t>
      </w:r>
      <w:r w:rsidRPr="0047526F">
        <w:rPr>
          <w:b/>
          <w:sz w:val="20"/>
          <w:szCs w:val="20"/>
        </w:rPr>
        <w:t xml:space="preserve">•  </w:t>
      </w:r>
      <w:r>
        <w:rPr>
          <w:b/>
          <w:sz w:val="20"/>
          <w:szCs w:val="20"/>
        </w:rPr>
        <w:t xml:space="preserve">PO Box 59; Valhalla, New York 10595  </w:t>
      </w:r>
      <w:r w:rsidRPr="0047526F">
        <w:rPr>
          <w:b/>
          <w:sz w:val="20"/>
          <w:szCs w:val="20"/>
        </w:rPr>
        <w:t xml:space="preserve">•  </w:t>
      </w:r>
      <w:r>
        <w:rPr>
          <w:b/>
          <w:sz w:val="20"/>
          <w:szCs w:val="20"/>
        </w:rPr>
        <w:t>Phone</w:t>
      </w:r>
      <w:r w:rsidRPr="0047526F">
        <w:rPr>
          <w:b/>
          <w:sz w:val="20"/>
          <w:szCs w:val="20"/>
        </w:rPr>
        <w:t xml:space="preserve"> (8</w:t>
      </w:r>
      <w:r>
        <w:rPr>
          <w:b/>
          <w:sz w:val="20"/>
          <w:szCs w:val="20"/>
        </w:rPr>
        <w:t>45</w:t>
      </w:r>
      <w:r w:rsidRPr="0047526F">
        <w:rPr>
          <w:b/>
          <w:sz w:val="20"/>
          <w:szCs w:val="20"/>
        </w:rPr>
        <w:t xml:space="preserve">) </w:t>
      </w:r>
      <w:r>
        <w:rPr>
          <w:b/>
          <w:sz w:val="20"/>
          <w:szCs w:val="20"/>
        </w:rPr>
        <w:t>229</w:t>
      </w:r>
      <w:r w:rsidRPr="0047526F">
        <w:rPr>
          <w:b/>
          <w:sz w:val="20"/>
          <w:szCs w:val="20"/>
        </w:rPr>
        <w:t>-</w:t>
      </w:r>
      <w:r>
        <w:rPr>
          <w:b/>
          <w:sz w:val="20"/>
          <w:szCs w:val="20"/>
        </w:rPr>
        <w:t xml:space="preserve">0044  </w:t>
      </w:r>
      <w:r w:rsidRPr="0047526F">
        <w:rPr>
          <w:b/>
          <w:sz w:val="20"/>
          <w:szCs w:val="20"/>
        </w:rPr>
        <w:t>•  Fax (888) 891-8977</w:t>
      </w:r>
    </w:p>
    <w:p w:rsidR="004774AE" w:rsidRPr="003F0BFA" w:rsidRDefault="004774AE" w:rsidP="004774AE">
      <w:pPr>
        <w:spacing w:after="0"/>
        <w:rPr>
          <w:rFonts w:cs="Times New Roman"/>
          <w:sz w:val="8"/>
          <w:szCs w:val="8"/>
        </w:rPr>
      </w:pPr>
    </w:p>
    <w:p w:rsidR="004774AE" w:rsidRPr="00B924DB" w:rsidRDefault="004774AE" w:rsidP="004774AE">
      <w:pPr>
        <w:spacing w:after="0"/>
        <w:ind w:firstLine="720"/>
        <w:jc w:val="center"/>
        <w:rPr>
          <w:rFonts w:ascii="Times New Roman" w:hAnsi="Times New Roman" w:cs="Times New Roman"/>
          <w:smallCaps/>
          <w:sz w:val="24"/>
          <w:szCs w:val="24"/>
        </w:rPr>
      </w:pPr>
      <w:r w:rsidRPr="00B924DB">
        <w:rPr>
          <w:rFonts w:ascii="TimesNewRoman" w:hAnsi="TimesNewRoman" w:cs="TimesNewRoman"/>
          <w:smallCaps/>
          <w:sz w:val="24"/>
          <w:szCs w:val="24"/>
        </w:rPr>
        <w:t xml:space="preserve">Lex Naturalis </w:t>
      </w:r>
      <w:r w:rsidRPr="00B924DB">
        <w:rPr>
          <w:rStyle w:val="st"/>
          <w:rFonts w:ascii="TimesNewRoman" w:hAnsi="TimesNewRoman" w:cs="Times New Roman"/>
          <w:smallCaps/>
          <w:sz w:val="24"/>
          <w:szCs w:val="24"/>
        </w:rPr>
        <w:t>Dei Gratia</w:t>
      </w:r>
    </w:p>
    <w:p w:rsidR="00B7141E" w:rsidRDefault="006F5D95" w:rsidP="00B7141E">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Albany</w:t>
      </w:r>
      <w:r>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Allegany</w:t>
      </w:r>
      <w:r w:rsidR="004774AE">
        <w:rPr>
          <w:rFonts w:cs="Times New Roman"/>
          <w:sz w:val="18"/>
          <w:szCs w:val="18"/>
        </w:rPr>
        <w:t xml:space="preserve"> </w:t>
      </w:r>
      <w:r w:rsidR="002E33D5" w:rsidRPr="00350208">
        <w:rPr>
          <w:rFonts w:cs="Times New Roman"/>
          <w:sz w:val="18"/>
          <w:szCs w:val="18"/>
        </w:rPr>
        <w:t>•</w:t>
      </w:r>
      <w:r w:rsidR="002E33D5">
        <w:rPr>
          <w:rFonts w:cs="Times New Roman"/>
          <w:sz w:val="18"/>
          <w:szCs w:val="18"/>
        </w:rPr>
        <w:t xml:space="preserve"> </w:t>
      </w:r>
      <w:r w:rsidR="002E33D5" w:rsidRPr="002E33D5">
        <w:rPr>
          <w:sz w:val="18"/>
          <w:szCs w:val="18"/>
        </w:rPr>
        <w:t>Broome</w:t>
      </w:r>
      <w:r w:rsidR="002E33D5" w:rsidRPr="002E33D5">
        <w:rPr>
          <w:rFonts w:cs="Times New Roman"/>
          <w:sz w:val="18"/>
          <w:szCs w:val="18"/>
        </w:rPr>
        <w:t xml:space="preserve"> </w:t>
      </w:r>
      <w:r w:rsidR="004774AE" w:rsidRPr="00350208">
        <w:rPr>
          <w:rFonts w:cs="Times New Roman"/>
          <w:sz w:val="18"/>
          <w:szCs w:val="18"/>
        </w:rPr>
        <w:t>• Bronx</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Cattaraugus</w:t>
      </w:r>
      <w:r w:rsidR="004774AE">
        <w:rPr>
          <w:rFonts w:cs="Times New Roman"/>
          <w:sz w:val="18"/>
          <w:szCs w:val="18"/>
        </w:rPr>
        <w:t xml:space="preserve"> </w:t>
      </w:r>
      <w:r w:rsidR="002E33D5" w:rsidRPr="00350208">
        <w:rPr>
          <w:rFonts w:cs="Times New Roman"/>
          <w:sz w:val="18"/>
          <w:szCs w:val="18"/>
        </w:rPr>
        <w:t>•</w:t>
      </w:r>
      <w:r w:rsidR="002E33D5">
        <w:rPr>
          <w:rFonts w:cs="Times New Roman"/>
          <w:sz w:val="18"/>
          <w:szCs w:val="18"/>
        </w:rPr>
        <w:t xml:space="preserve"> </w:t>
      </w:r>
      <w:r w:rsidR="002E33D5" w:rsidRPr="002E33D5">
        <w:rPr>
          <w:sz w:val="18"/>
          <w:szCs w:val="18"/>
        </w:rPr>
        <w:t>Cayuga</w:t>
      </w:r>
      <w:r w:rsidR="002E33D5" w:rsidRPr="002E33D5">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Chautauqua</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Chemung</w:t>
      </w:r>
      <w:r w:rsidR="004774AE">
        <w:rPr>
          <w:rFonts w:cs="Times New Roman"/>
          <w:sz w:val="18"/>
          <w:szCs w:val="18"/>
        </w:rPr>
        <w:t xml:space="preserve"> </w:t>
      </w:r>
      <w:r w:rsidR="002E33D5" w:rsidRPr="00350208">
        <w:rPr>
          <w:rFonts w:cs="Times New Roman"/>
          <w:sz w:val="18"/>
          <w:szCs w:val="18"/>
        </w:rPr>
        <w:t>•</w:t>
      </w:r>
      <w:r w:rsidR="002E33D5">
        <w:rPr>
          <w:rFonts w:cs="Times New Roman"/>
          <w:sz w:val="18"/>
          <w:szCs w:val="18"/>
        </w:rPr>
        <w:t xml:space="preserve"> </w:t>
      </w:r>
      <w:r w:rsidR="002E33D5" w:rsidRPr="002E33D5">
        <w:rPr>
          <w:sz w:val="18"/>
          <w:szCs w:val="18"/>
        </w:rPr>
        <w:t>Chenango</w:t>
      </w:r>
      <w:r w:rsidR="002E33D5" w:rsidRPr="002E33D5">
        <w:rPr>
          <w:rFonts w:cs="Times New Roman"/>
          <w:sz w:val="18"/>
          <w:szCs w:val="18"/>
        </w:rPr>
        <w:t xml:space="preserve"> </w:t>
      </w:r>
      <w:r w:rsidRPr="00350208">
        <w:rPr>
          <w:rFonts w:cs="Times New Roman"/>
          <w:sz w:val="18"/>
          <w:szCs w:val="18"/>
        </w:rPr>
        <w:t xml:space="preserve">• </w:t>
      </w:r>
      <w:r w:rsidRPr="006F5D95">
        <w:rPr>
          <w:rFonts w:cs="Times New Roman"/>
          <w:sz w:val="18"/>
          <w:szCs w:val="18"/>
        </w:rPr>
        <w:t>Clinton</w:t>
      </w:r>
      <w:r w:rsidR="00B7141E">
        <w:rPr>
          <w:rFonts w:cs="Times New Roman"/>
          <w:sz w:val="18"/>
          <w:szCs w:val="18"/>
        </w:rPr>
        <w:t xml:space="preserve"> </w:t>
      </w:r>
      <w:r w:rsidR="004774AE" w:rsidRPr="00350208">
        <w:rPr>
          <w:rFonts w:cs="Times New Roman"/>
          <w:sz w:val="18"/>
          <w:szCs w:val="18"/>
        </w:rPr>
        <w:t>• Columbia</w:t>
      </w:r>
    </w:p>
    <w:p w:rsidR="00B7141E" w:rsidRDefault="002E33D5" w:rsidP="00B7141E">
      <w:pPr>
        <w:spacing w:after="0"/>
        <w:jc w:val="center"/>
        <w:rPr>
          <w:rFonts w:cs="Times New Roman"/>
          <w:sz w:val="18"/>
          <w:szCs w:val="18"/>
        </w:rPr>
      </w:pPr>
      <w:r w:rsidRPr="00350208">
        <w:rPr>
          <w:rFonts w:cs="Times New Roman"/>
          <w:sz w:val="18"/>
          <w:szCs w:val="18"/>
        </w:rPr>
        <w:t>•</w:t>
      </w:r>
      <w:r>
        <w:rPr>
          <w:rFonts w:cs="Times New Roman"/>
          <w:sz w:val="18"/>
          <w:szCs w:val="18"/>
        </w:rPr>
        <w:t xml:space="preserve"> </w:t>
      </w:r>
      <w:r w:rsidRPr="002E33D5">
        <w:rPr>
          <w:sz w:val="18"/>
          <w:szCs w:val="18"/>
        </w:rPr>
        <w:t>Cortland</w:t>
      </w:r>
      <w:r w:rsidRPr="00350208">
        <w:rPr>
          <w:rFonts w:cs="Times New Roman"/>
          <w:sz w:val="18"/>
          <w:szCs w:val="18"/>
        </w:rPr>
        <w:t xml:space="preserve"> </w:t>
      </w:r>
      <w:r w:rsidR="00B7141E" w:rsidRPr="00350208">
        <w:rPr>
          <w:rFonts w:cs="Times New Roman"/>
          <w:sz w:val="18"/>
          <w:szCs w:val="18"/>
        </w:rPr>
        <w:t>•</w:t>
      </w:r>
      <w:r w:rsidR="00B7141E">
        <w:rPr>
          <w:rFonts w:cs="Times New Roman"/>
          <w:sz w:val="18"/>
          <w:szCs w:val="18"/>
        </w:rPr>
        <w:t xml:space="preserve"> Delaware </w:t>
      </w:r>
      <w:r w:rsidR="004774AE" w:rsidRPr="00350208">
        <w:rPr>
          <w:rFonts w:cs="Times New Roman"/>
          <w:sz w:val="18"/>
          <w:szCs w:val="18"/>
        </w:rPr>
        <w:t>• Dutchess</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Erie</w:t>
      </w:r>
      <w:r w:rsidR="004774AE">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Essex</w:t>
      </w:r>
      <w:r w:rsidR="0040177F">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Franklin</w:t>
      </w:r>
      <w:r w:rsidR="0040177F">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Fulton</w:t>
      </w:r>
      <w:r w:rsidR="0040177F">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Genesee</w:t>
      </w:r>
      <w:r w:rsidR="004774AE">
        <w:rPr>
          <w:rFonts w:cs="Times New Roman"/>
          <w:sz w:val="18"/>
          <w:szCs w:val="18"/>
        </w:rPr>
        <w:t xml:space="preserve"> </w:t>
      </w:r>
      <w:r w:rsidR="004774AE" w:rsidRPr="00350208">
        <w:rPr>
          <w:rFonts w:cs="Times New Roman"/>
          <w:sz w:val="18"/>
          <w:szCs w:val="18"/>
        </w:rPr>
        <w:t>• Greene</w:t>
      </w:r>
      <w:r w:rsidR="004774AE">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Hamilton</w:t>
      </w:r>
      <w:r w:rsidR="0040177F">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Herkimer</w:t>
      </w:r>
      <w:r w:rsidR="00B7141E">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2E33D5">
        <w:rPr>
          <w:sz w:val="18"/>
          <w:szCs w:val="18"/>
        </w:rPr>
        <w:t>Jefferson</w:t>
      </w:r>
    </w:p>
    <w:p w:rsidR="00B7141E" w:rsidRDefault="004774AE" w:rsidP="00B7141E">
      <w:pPr>
        <w:spacing w:after="0"/>
        <w:jc w:val="center"/>
        <w:rPr>
          <w:rFonts w:cs="Times New Roman"/>
          <w:sz w:val="18"/>
          <w:szCs w:val="18"/>
        </w:rPr>
      </w:pPr>
      <w:r w:rsidRPr="00350208">
        <w:rPr>
          <w:rFonts w:cs="Times New Roman"/>
          <w:sz w:val="18"/>
          <w:szCs w:val="18"/>
        </w:rPr>
        <w:t>• Kings</w:t>
      </w:r>
      <w:r>
        <w:rPr>
          <w:rFonts w:cs="Times New Roman"/>
          <w:sz w:val="18"/>
          <w:szCs w:val="18"/>
        </w:rPr>
        <w:t xml:space="preserve"> </w:t>
      </w:r>
      <w:r w:rsidR="002E33D5" w:rsidRPr="00350208">
        <w:rPr>
          <w:rFonts w:cs="Times New Roman"/>
          <w:sz w:val="18"/>
          <w:szCs w:val="18"/>
        </w:rPr>
        <w:t>•</w:t>
      </w:r>
      <w:r w:rsidR="002E33D5">
        <w:rPr>
          <w:rFonts w:cs="Times New Roman"/>
          <w:sz w:val="18"/>
          <w:szCs w:val="18"/>
        </w:rPr>
        <w:t xml:space="preserve"> </w:t>
      </w:r>
      <w:r w:rsidR="002E33D5" w:rsidRPr="002E33D5">
        <w:rPr>
          <w:sz w:val="18"/>
          <w:szCs w:val="18"/>
        </w:rPr>
        <w:t>Lewis</w:t>
      </w:r>
      <w:r w:rsidR="002E33D5" w:rsidRPr="00350208">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Livingston</w:t>
      </w:r>
      <w:r>
        <w:rPr>
          <w:rFonts w:cs="Times New Roman"/>
          <w:sz w:val="18"/>
          <w:szCs w:val="18"/>
        </w:rPr>
        <w:t xml:space="preserve"> </w:t>
      </w:r>
      <w:r w:rsidR="00BD579E" w:rsidRPr="00350208">
        <w:rPr>
          <w:rFonts w:cs="Times New Roman"/>
          <w:sz w:val="18"/>
          <w:szCs w:val="18"/>
        </w:rPr>
        <w:t>•</w:t>
      </w:r>
      <w:r w:rsidR="00BD579E">
        <w:rPr>
          <w:rFonts w:cs="Times New Roman"/>
          <w:sz w:val="18"/>
          <w:szCs w:val="18"/>
        </w:rPr>
        <w:t xml:space="preserve"> </w:t>
      </w:r>
      <w:r w:rsidR="00BD579E" w:rsidRPr="002E33D5">
        <w:rPr>
          <w:sz w:val="18"/>
          <w:szCs w:val="18"/>
        </w:rPr>
        <w:t>Madison</w:t>
      </w:r>
      <w:r w:rsidR="00BD579E" w:rsidRPr="002E33D5">
        <w:rPr>
          <w:rFonts w:cs="Times New Roman"/>
          <w:sz w:val="18"/>
          <w:szCs w:val="18"/>
        </w:rPr>
        <w:t xml:space="preserve"> </w:t>
      </w:r>
      <w:r w:rsidRPr="00350208">
        <w:rPr>
          <w:rFonts w:cs="Times New Roman"/>
          <w:sz w:val="18"/>
          <w:szCs w:val="18"/>
        </w:rPr>
        <w:t>• Monroe</w:t>
      </w:r>
      <w:r>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Montgomery</w:t>
      </w:r>
      <w:r w:rsidR="0040177F">
        <w:rPr>
          <w:rFonts w:cs="Times New Roman"/>
          <w:sz w:val="18"/>
          <w:szCs w:val="18"/>
        </w:rPr>
        <w:t xml:space="preserve"> </w:t>
      </w:r>
      <w:r w:rsidRPr="00350208">
        <w:rPr>
          <w:rFonts w:cs="Times New Roman"/>
          <w:sz w:val="18"/>
          <w:szCs w:val="18"/>
        </w:rPr>
        <w:t>• Nassau</w:t>
      </w:r>
      <w:r>
        <w:rPr>
          <w:rFonts w:cs="Times New Roman"/>
          <w:sz w:val="18"/>
          <w:szCs w:val="18"/>
        </w:rPr>
        <w:t xml:space="preserve"> </w:t>
      </w:r>
      <w:r w:rsidRPr="00350208">
        <w:rPr>
          <w:rFonts w:cs="Times New Roman"/>
          <w:sz w:val="18"/>
          <w:szCs w:val="18"/>
        </w:rPr>
        <w:t>• New York</w:t>
      </w:r>
      <w:r>
        <w:rPr>
          <w:rFonts w:cs="Times New Roman"/>
          <w:sz w:val="18"/>
          <w:szCs w:val="18"/>
        </w:rPr>
        <w:t xml:space="preserve"> </w:t>
      </w:r>
      <w:r w:rsidRPr="00350208">
        <w:rPr>
          <w:rFonts w:cs="Times New Roman"/>
          <w:sz w:val="18"/>
          <w:szCs w:val="18"/>
        </w:rPr>
        <w:t>• Niagara</w:t>
      </w:r>
      <w:r>
        <w:rPr>
          <w:rFonts w:cs="Times New Roman"/>
          <w:sz w:val="18"/>
          <w:szCs w:val="18"/>
        </w:rPr>
        <w:t xml:space="preserve"> </w:t>
      </w:r>
      <w:r w:rsidR="00BD579E" w:rsidRPr="00350208">
        <w:rPr>
          <w:rFonts w:cs="Times New Roman"/>
          <w:sz w:val="18"/>
          <w:szCs w:val="18"/>
        </w:rPr>
        <w:t>•</w:t>
      </w:r>
      <w:r w:rsidR="00BD579E">
        <w:rPr>
          <w:rFonts w:cs="Times New Roman"/>
          <w:sz w:val="18"/>
          <w:szCs w:val="18"/>
        </w:rPr>
        <w:t xml:space="preserve"> </w:t>
      </w:r>
      <w:r w:rsidR="00BD579E" w:rsidRPr="002E33D5">
        <w:rPr>
          <w:sz w:val="18"/>
          <w:szCs w:val="18"/>
        </w:rPr>
        <w:t>Oneida</w:t>
      </w:r>
      <w:r w:rsidR="00B7141E">
        <w:rPr>
          <w:sz w:val="18"/>
          <w:szCs w:val="18"/>
        </w:rPr>
        <w:t xml:space="preserve"> </w:t>
      </w:r>
      <w:r w:rsidR="00BD579E" w:rsidRPr="00350208">
        <w:rPr>
          <w:rFonts w:cs="Times New Roman"/>
          <w:sz w:val="18"/>
          <w:szCs w:val="18"/>
        </w:rPr>
        <w:t>•</w:t>
      </w:r>
      <w:r w:rsidR="00BD579E">
        <w:rPr>
          <w:rFonts w:cs="Times New Roman"/>
          <w:sz w:val="18"/>
          <w:szCs w:val="18"/>
        </w:rPr>
        <w:t xml:space="preserve"> </w:t>
      </w:r>
      <w:r w:rsidR="00BD579E" w:rsidRPr="002E33D5">
        <w:rPr>
          <w:sz w:val="18"/>
          <w:szCs w:val="18"/>
        </w:rPr>
        <w:t>Onondaga</w:t>
      </w:r>
    </w:p>
    <w:p w:rsidR="00B7141E" w:rsidRDefault="004774AE" w:rsidP="00B7141E">
      <w:pPr>
        <w:spacing w:after="0"/>
        <w:jc w:val="center"/>
        <w:rPr>
          <w:rFonts w:cs="Times New Roman"/>
          <w:sz w:val="18"/>
          <w:szCs w:val="18"/>
        </w:rPr>
      </w:pPr>
      <w:r w:rsidRPr="00350208">
        <w:rPr>
          <w:rFonts w:cs="Times New Roman"/>
          <w:sz w:val="18"/>
          <w:szCs w:val="18"/>
        </w:rPr>
        <w:t>•</w:t>
      </w:r>
      <w:r>
        <w:rPr>
          <w:rFonts w:cs="Times New Roman"/>
          <w:sz w:val="18"/>
          <w:szCs w:val="18"/>
        </w:rPr>
        <w:t xml:space="preserve"> </w:t>
      </w:r>
      <w:r w:rsidRPr="009428E5">
        <w:rPr>
          <w:rFonts w:cs="Times New Roman"/>
          <w:sz w:val="18"/>
          <w:szCs w:val="18"/>
        </w:rPr>
        <w:t>Ontario</w:t>
      </w:r>
      <w:r>
        <w:rPr>
          <w:rFonts w:cs="Times New Roman"/>
          <w:sz w:val="18"/>
          <w:szCs w:val="18"/>
        </w:rPr>
        <w:t xml:space="preserve"> </w:t>
      </w:r>
      <w:r w:rsidRPr="00350208">
        <w:rPr>
          <w:rFonts w:cs="Times New Roman"/>
          <w:sz w:val="18"/>
          <w:szCs w:val="18"/>
        </w:rPr>
        <w:t>• Orange</w:t>
      </w:r>
      <w:r>
        <w:rPr>
          <w:rFonts w:cs="Times New Roman"/>
          <w:sz w:val="18"/>
          <w:szCs w:val="18"/>
        </w:rPr>
        <w:t xml:space="preserve"> </w:t>
      </w:r>
      <w:r w:rsidRPr="00350208">
        <w:rPr>
          <w:rFonts w:cs="Times New Roman"/>
          <w:sz w:val="18"/>
          <w:szCs w:val="18"/>
        </w:rPr>
        <w:t>•</w:t>
      </w:r>
      <w:r>
        <w:rPr>
          <w:rFonts w:cs="Times New Roman"/>
          <w:sz w:val="18"/>
          <w:szCs w:val="18"/>
        </w:rPr>
        <w:t xml:space="preserve"> </w:t>
      </w:r>
      <w:r w:rsidRPr="009428E5">
        <w:rPr>
          <w:rFonts w:cs="Times New Roman"/>
          <w:sz w:val="18"/>
          <w:szCs w:val="18"/>
        </w:rPr>
        <w:t>Orleans</w:t>
      </w:r>
      <w:r>
        <w:rPr>
          <w:rFonts w:cs="Times New Roman"/>
          <w:sz w:val="18"/>
          <w:szCs w:val="18"/>
        </w:rPr>
        <w:t xml:space="preserve"> </w:t>
      </w:r>
      <w:r w:rsidR="00BD579E" w:rsidRPr="00350208">
        <w:rPr>
          <w:rFonts w:cs="Times New Roman"/>
          <w:sz w:val="18"/>
          <w:szCs w:val="18"/>
        </w:rPr>
        <w:t>•</w:t>
      </w:r>
      <w:r w:rsidR="00BD579E">
        <w:rPr>
          <w:rFonts w:cs="Times New Roman"/>
          <w:sz w:val="18"/>
          <w:szCs w:val="18"/>
        </w:rPr>
        <w:t xml:space="preserve"> </w:t>
      </w:r>
      <w:r w:rsidR="00BD579E" w:rsidRPr="002E33D5">
        <w:rPr>
          <w:sz w:val="18"/>
          <w:szCs w:val="18"/>
        </w:rPr>
        <w:t>Oswego</w:t>
      </w:r>
      <w:r w:rsidR="00BD579E" w:rsidRPr="002E33D5">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Otsego</w:t>
      </w:r>
      <w:r w:rsidR="0040177F">
        <w:rPr>
          <w:rFonts w:cs="Times New Roman"/>
          <w:sz w:val="18"/>
          <w:szCs w:val="18"/>
        </w:rPr>
        <w:t xml:space="preserve"> </w:t>
      </w:r>
      <w:r w:rsidRPr="00350208">
        <w:rPr>
          <w:rFonts w:cs="Times New Roman"/>
          <w:sz w:val="18"/>
          <w:szCs w:val="18"/>
        </w:rPr>
        <w:t>• Putnam</w:t>
      </w:r>
      <w:r>
        <w:rPr>
          <w:rFonts w:cs="Times New Roman"/>
          <w:sz w:val="18"/>
          <w:szCs w:val="18"/>
        </w:rPr>
        <w:t xml:space="preserve"> </w:t>
      </w:r>
      <w:r w:rsidRPr="00350208">
        <w:rPr>
          <w:rFonts w:cs="Times New Roman"/>
          <w:sz w:val="18"/>
          <w:szCs w:val="18"/>
        </w:rPr>
        <w:t>• Queens</w:t>
      </w:r>
      <w:r>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Rensselaer</w:t>
      </w:r>
      <w:r w:rsidR="0040177F">
        <w:rPr>
          <w:rFonts w:cs="Times New Roman"/>
          <w:sz w:val="18"/>
          <w:szCs w:val="18"/>
        </w:rPr>
        <w:t xml:space="preserve"> </w:t>
      </w:r>
      <w:r w:rsidR="002F365F" w:rsidRPr="00350208">
        <w:rPr>
          <w:rFonts w:cs="Times New Roman"/>
          <w:sz w:val="18"/>
          <w:szCs w:val="18"/>
        </w:rPr>
        <w:t>•</w:t>
      </w:r>
      <w:r w:rsidR="002F365F">
        <w:rPr>
          <w:rFonts w:cs="Times New Roman"/>
          <w:sz w:val="18"/>
          <w:szCs w:val="18"/>
        </w:rPr>
        <w:t xml:space="preserve"> </w:t>
      </w:r>
      <w:r w:rsidR="002F365F" w:rsidRPr="002F365F">
        <w:rPr>
          <w:rFonts w:cs="Times New Roman"/>
          <w:color w:val="FFFFFF" w:themeColor="background1"/>
          <w:sz w:val="18"/>
          <w:szCs w:val="18"/>
        </w:rPr>
        <w:t>Richmond</w:t>
      </w:r>
      <w:r w:rsidR="002F365F">
        <w:rPr>
          <w:rFonts w:cs="Times New Roman"/>
          <w:sz w:val="18"/>
          <w:szCs w:val="18"/>
        </w:rPr>
        <w:t xml:space="preserve"> </w:t>
      </w:r>
      <w:r w:rsidRPr="00350208">
        <w:rPr>
          <w:rFonts w:cs="Times New Roman"/>
          <w:sz w:val="18"/>
          <w:szCs w:val="18"/>
        </w:rPr>
        <w:t>• Rockland</w:t>
      </w:r>
      <w:r w:rsidR="00B7141E">
        <w:rPr>
          <w:rFonts w:cs="Times New Roman"/>
          <w:sz w:val="18"/>
          <w:szCs w:val="18"/>
        </w:rPr>
        <w:t xml:space="preserve"> </w:t>
      </w:r>
      <w:r w:rsidR="0040177F" w:rsidRPr="00350208">
        <w:rPr>
          <w:rFonts w:cs="Times New Roman"/>
          <w:sz w:val="18"/>
          <w:szCs w:val="18"/>
        </w:rPr>
        <w:t xml:space="preserve">• </w:t>
      </w:r>
      <w:r w:rsidR="0040177F" w:rsidRPr="006F5D95">
        <w:rPr>
          <w:rFonts w:cs="Times New Roman"/>
          <w:sz w:val="18"/>
          <w:szCs w:val="18"/>
        </w:rPr>
        <w:t>Saint Lawrence</w:t>
      </w:r>
    </w:p>
    <w:p w:rsidR="00B7141E" w:rsidRDefault="0040177F" w:rsidP="00B7141E">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Saratoga</w:t>
      </w:r>
      <w:r>
        <w:rPr>
          <w:rFonts w:cs="Times New Roman"/>
          <w:sz w:val="18"/>
          <w:szCs w:val="18"/>
        </w:rPr>
        <w:t xml:space="preserve"> </w:t>
      </w:r>
      <w:r w:rsidR="004774AE" w:rsidRPr="00350208">
        <w:rPr>
          <w:rFonts w:cs="Times New Roman"/>
          <w:sz w:val="18"/>
          <w:szCs w:val="18"/>
        </w:rPr>
        <w:t>• Schenectady</w:t>
      </w:r>
      <w:r w:rsidR="00B7141E">
        <w:rPr>
          <w:rFonts w:cs="Times New Roman"/>
          <w:sz w:val="18"/>
          <w:szCs w:val="18"/>
        </w:rPr>
        <w:t xml:space="preserve"> </w:t>
      </w:r>
      <w:r w:rsidRPr="00350208">
        <w:rPr>
          <w:rFonts w:cs="Times New Roman"/>
          <w:sz w:val="18"/>
          <w:szCs w:val="18"/>
        </w:rPr>
        <w:t xml:space="preserve">• </w:t>
      </w:r>
      <w:r w:rsidRPr="006F5D95">
        <w:rPr>
          <w:rFonts w:cs="Times New Roman"/>
          <w:sz w:val="18"/>
          <w:szCs w:val="18"/>
        </w:rPr>
        <w:t>Schoharie</w:t>
      </w:r>
      <w:r w:rsidR="002F365F">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Schuyler</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Seneca</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Steuben</w:t>
      </w:r>
      <w:r w:rsidR="004774AE">
        <w:rPr>
          <w:rFonts w:cs="Times New Roman"/>
          <w:sz w:val="18"/>
          <w:szCs w:val="18"/>
        </w:rPr>
        <w:t xml:space="preserve"> </w:t>
      </w:r>
      <w:r w:rsidR="004774AE" w:rsidRPr="00350208">
        <w:rPr>
          <w:rFonts w:cs="Times New Roman"/>
          <w:sz w:val="18"/>
          <w:szCs w:val="18"/>
        </w:rPr>
        <w:t>• Suffolk</w:t>
      </w:r>
      <w:r w:rsidR="004774AE">
        <w:rPr>
          <w:rFonts w:cs="Times New Roman"/>
          <w:sz w:val="18"/>
          <w:szCs w:val="18"/>
        </w:rPr>
        <w:t xml:space="preserve"> </w:t>
      </w:r>
      <w:r w:rsidR="004774AE" w:rsidRPr="00350208">
        <w:rPr>
          <w:rFonts w:cs="Times New Roman"/>
          <w:sz w:val="18"/>
          <w:szCs w:val="18"/>
        </w:rPr>
        <w:t>• Sullivan</w:t>
      </w:r>
      <w:r w:rsidR="004774AE">
        <w:rPr>
          <w:rFonts w:cs="Times New Roman"/>
          <w:sz w:val="18"/>
          <w:szCs w:val="18"/>
        </w:rPr>
        <w:t xml:space="preserve"> </w:t>
      </w:r>
      <w:r w:rsidR="00BD579E" w:rsidRPr="00350208">
        <w:rPr>
          <w:rFonts w:cs="Times New Roman"/>
          <w:sz w:val="18"/>
          <w:szCs w:val="18"/>
        </w:rPr>
        <w:t>•</w:t>
      </w:r>
      <w:r w:rsidR="00BD579E">
        <w:rPr>
          <w:rFonts w:cs="Times New Roman"/>
          <w:sz w:val="18"/>
          <w:szCs w:val="18"/>
        </w:rPr>
        <w:t xml:space="preserve"> </w:t>
      </w:r>
      <w:r w:rsidR="00BD579E" w:rsidRPr="002E33D5">
        <w:rPr>
          <w:sz w:val="18"/>
          <w:szCs w:val="18"/>
        </w:rPr>
        <w:t>Tioga</w:t>
      </w:r>
      <w:r w:rsidR="00B7141E">
        <w:rPr>
          <w:sz w:val="18"/>
          <w:szCs w:val="18"/>
        </w:rPr>
        <w:t xml:space="preserve"> </w:t>
      </w:r>
      <w:r w:rsidR="00BD579E" w:rsidRPr="00350208">
        <w:rPr>
          <w:rFonts w:cs="Times New Roman"/>
          <w:sz w:val="18"/>
          <w:szCs w:val="18"/>
        </w:rPr>
        <w:t>•</w:t>
      </w:r>
      <w:r w:rsidR="00BD579E">
        <w:rPr>
          <w:rFonts w:cs="Times New Roman"/>
          <w:sz w:val="18"/>
          <w:szCs w:val="18"/>
        </w:rPr>
        <w:t xml:space="preserve"> </w:t>
      </w:r>
      <w:r w:rsidR="00BD579E" w:rsidRPr="002E33D5">
        <w:rPr>
          <w:sz w:val="18"/>
          <w:szCs w:val="18"/>
        </w:rPr>
        <w:t>Tompkins</w:t>
      </w:r>
      <w:r w:rsidR="00BD579E" w:rsidRPr="002E33D5">
        <w:rPr>
          <w:rFonts w:cs="Times New Roman"/>
          <w:sz w:val="18"/>
          <w:szCs w:val="18"/>
        </w:rPr>
        <w:t xml:space="preserve"> </w:t>
      </w:r>
      <w:r w:rsidR="004774AE" w:rsidRPr="00350208">
        <w:rPr>
          <w:rFonts w:cs="Times New Roman"/>
          <w:sz w:val="18"/>
          <w:szCs w:val="18"/>
        </w:rPr>
        <w:t>• Ulster</w:t>
      </w:r>
      <w:r w:rsidR="004774AE">
        <w:rPr>
          <w:rFonts w:cs="Times New Roman"/>
          <w:sz w:val="18"/>
          <w:szCs w:val="18"/>
        </w:rPr>
        <w:t xml:space="preserve"> </w:t>
      </w:r>
      <w:r w:rsidRPr="00350208">
        <w:rPr>
          <w:rFonts w:cs="Times New Roman"/>
          <w:sz w:val="18"/>
          <w:szCs w:val="18"/>
        </w:rPr>
        <w:t xml:space="preserve">• </w:t>
      </w:r>
      <w:r w:rsidRPr="006F5D95">
        <w:rPr>
          <w:rFonts w:cs="Times New Roman"/>
          <w:sz w:val="18"/>
          <w:szCs w:val="18"/>
        </w:rPr>
        <w:t>Warren</w:t>
      </w:r>
    </w:p>
    <w:p w:rsidR="004774AE" w:rsidRDefault="0040177F" w:rsidP="00B7141E">
      <w:pPr>
        <w:spacing w:after="0"/>
        <w:jc w:val="center"/>
        <w:rPr>
          <w:rFonts w:cs="Times New Roman"/>
          <w:sz w:val="18"/>
          <w:szCs w:val="18"/>
        </w:rPr>
      </w:pPr>
      <w:r w:rsidRPr="00350208">
        <w:rPr>
          <w:rFonts w:cs="Times New Roman"/>
          <w:sz w:val="18"/>
          <w:szCs w:val="18"/>
        </w:rPr>
        <w:t xml:space="preserve">• </w:t>
      </w:r>
      <w:r w:rsidRPr="006F5D95">
        <w:rPr>
          <w:rFonts w:cs="Times New Roman"/>
          <w:sz w:val="18"/>
          <w:szCs w:val="18"/>
        </w:rPr>
        <w:t>Washington</w:t>
      </w:r>
      <w:r>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Wayne</w:t>
      </w:r>
      <w:r w:rsidR="004774AE">
        <w:rPr>
          <w:rFonts w:cs="Times New Roman"/>
          <w:sz w:val="18"/>
          <w:szCs w:val="18"/>
        </w:rPr>
        <w:t xml:space="preserve"> </w:t>
      </w:r>
      <w:r w:rsidR="004774AE" w:rsidRPr="00350208">
        <w:rPr>
          <w:rFonts w:cs="Times New Roman"/>
          <w:sz w:val="18"/>
          <w:szCs w:val="18"/>
        </w:rPr>
        <w:t>• Westchester</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Wyoming</w:t>
      </w:r>
      <w:r w:rsidR="004774AE">
        <w:rPr>
          <w:rFonts w:cs="Times New Roman"/>
          <w:sz w:val="18"/>
          <w:szCs w:val="18"/>
        </w:rPr>
        <w:t xml:space="preserve"> </w:t>
      </w:r>
      <w:r w:rsidR="004774AE" w:rsidRPr="00350208">
        <w:rPr>
          <w:rFonts w:cs="Times New Roman"/>
          <w:sz w:val="18"/>
          <w:szCs w:val="18"/>
        </w:rPr>
        <w:t>•</w:t>
      </w:r>
      <w:r w:rsidR="004774AE">
        <w:rPr>
          <w:rFonts w:cs="Times New Roman"/>
          <w:sz w:val="18"/>
          <w:szCs w:val="18"/>
        </w:rPr>
        <w:t xml:space="preserve"> </w:t>
      </w:r>
      <w:r w:rsidR="004774AE" w:rsidRPr="009428E5">
        <w:rPr>
          <w:rFonts w:cs="Times New Roman"/>
          <w:sz w:val="18"/>
          <w:szCs w:val="18"/>
        </w:rPr>
        <w:t>Yates</w:t>
      </w:r>
    </w:p>
    <w:p w:rsidR="004774AE" w:rsidRPr="0040177F" w:rsidRDefault="004774AE" w:rsidP="004774AE">
      <w:pPr>
        <w:spacing w:after="0"/>
        <w:ind w:firstLine="720"/>
        <w:rPr>
          <w:rFonts w:cs="Times New Roman"/>
          <w:sz w:val="8"/>
          <w:szCs w:val="8"/>
        </w:rPr>
      </w:pPr>
    </w:p>
    <w:p w:rsidR="004774AE" w:rsidRDefault="004774AE" w:rsidP="004774AE">
      <w:pPr>
        <w:spacing w:after="0"/>
        <w:jc w:val="center"/>
        <w:rPr>
          <w:sz w:val="16"/>
          <w:szCs w:val="16"/>
        </w:rPr>
      </w:pPr>
      <w:r w:rsidRPr="002C62C1">
        <w:rPr>
          <w:sz w:val="16"/>
          <w:szCs w:val="16"/>
        </w:rPr>
        <w:t xml:space="preserve">Psa 89:14 </w:t>
      </w:r>
      <w:r w:rsidRPr="003F0BFA">
        <w:rPr>
          <w:i/>
          <w:sz w:val="16"/>
          <w:szCs w:val="16"/>
        </w:rPr>
        <w:t xml:space="preserve">Justice and judgment are the habitation of thy throne: mercy and truth shall go before </w:t>
      </w:r>
      <w:proofErr w:type="spellStart"/>
      <w:r w:rsidRPr="003F0BFA">
        <w:rPr>
          <w:i/>
          <w:sz w:val="16"/>
          <w:szCs w:val="16"/>
        </w:rPr>
        <w:t>thy</w:t>
      </w:r>
      <w:proofErr w:type="spellEnd"/>
      <w:r w:rsidRPr="003F0BFA">
        <w:rPr>
          <w:i/>
          <w:sz w:val="16"/>
          <w:szCs w:val="16"/>
        </w:rPr>
        <w:t xml:space="preserve"> face</w:t>
      </w:r>
      <w:r w:rsidRPr="002C62C1">
        <w:rPr>
          <w:sz w:val="16"/>
          <w:szCs w:val="16"/>
        </w:rPr>
        <w:t>.</w:t>
      </w:r>
    </w:p>
    <w:p w:rsidR="004774AE" w:rsidRPr="00114D97" w:rsidRDefault="00326105" w:rsidP="002F365F">
      <w:pPr>
        <w:spacing w:after="0"/>
        <w:rPr>
          <w:b/>
          <w:sz w:val="8"/>
          <w:szCs w:val="8"/>
        </w:rPr>
      </w:pPr>
      <w:r w:rsidRPr="00326105">
        <w:rPr>
          <w:rFonts w:ascii="Old English Text MT" w:hAnsi="Old English Text MT" w:cs="Times New Roman"/>
          <w:b/>
          <w:smallCaps/>
          <w:noProof/>
          <w:sz w:val="44"/>
          <w:szCs w:val="44"/>
        </w:rPr>
        <w:pict>
          <v:shapetype id="_x0000_t4" coordsize="21600,21600" o:spt="4" path="m10800,l,10800,10800,21600,21600,10800xe">
            <v:stroke joinstyle="miter"/>
            <v:path gradientshapeok="t" o:connecttype="rect" textboxrect="5400,5400,16200,16200"/>
          </v:shapetype>
          <v:shape id="_x0000_s1027" type="#_x0000_t4" style="position:absolute;margin-left:243.95pt;margin-top:3.1pt;width:10.8pt;height:6.5pt;z-index:251661312" fillcolor="black [3213]"/>
        </w:pict>
      </w:r>
      <w:r w:rsidRPr="00326105">
        <w:rPr>
          <w:rFonts w:ascii="Old English Text MT" w:hAnsi="Old English Text MT" w:cs="Times New Roman"/>
          <w:b/>
          <w:smallCaps/>
          <w:noProof/>
          <w:sz w:val="44"/>
          <w:szCs w:val="44"/>
        </w:rPr>
        <w:pict>
          <v:shape id="_x0000_s1026" type="#_x0000_t4" style="position:absolute;margin-left:215.05pt;margin-top:2.65pt;width:10.8pt;height:6.5pt;z-index:251660288" fillcolor="black [3213]"/>
        </w:pict>
      </w:r>
      <w:r w:rsidRPr="00326105">
        <w:rPr>
          <w:rFonts w:ascii="Old English Text MT" w:hAnsi="Old English Text MT" w:cs="Times New Roman"/>
          <w:b/>
          <w:smallCaps/>
          <w:noProof/>
          <w:sz w:val="24"/>
          <w:szCs w:val="24"/>
        </w:rPr>
        <w:pict>
          <v:shape id="_x0000_s1029" type="#_x0000_t4" style="position:absolute;margin-left:224.75pt;margin-top:1.3pt;width:19.65pt;height:10.55pt;z-index:251663360" fillcolor="black [3213]"/>
        </w:pict>
      </w:r>
    </w:p>
    <w:p w:rsidR="002F365F" w:rsidRDefault="00326105" w:rsidP="00B7141E">
      <w:pPr>
        <w:spacing w:after="0"/>
        <w:jc w:val="both"/>
        <w:rPr>
          <w:smallCaps/>
          <w:sz w:val="24"/>
          <w:szCs w:val="24"/>
        </w:rPr>
      </w:pPr>
      <w:r w:rsidRPr="0032610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pt;margin-top:.55pt;width:481.65pt;height:0;z-index:251662336" o:connectortype="straight" strokeweight="2.25pt"/>
        </w:pict>
      </w:r>
    </w:p>
    <w:p w:rsidR="00B7141E" w:rsidRDefault="00B7141E" w:rsidP="00B7141E">
      <w:pPr>
        <w:spacing w:after="0"/>
        <w:jc w:val="right"/>
        <w:rPr>
          <w:smallCaps/>
          <w:sz w:val="24"/>
          <w:szCs w:val="24"/>
        </w:rPr>
      </w:pPr>
      <w:r>
        <w:rPr>
          <w:smallCaps/>
          <w:sz w:val="24"/>
          <w:szCs w:val="24"/>
        </w:rPr>
        <w:t>February 2</w:t>
      </w:r>
      <w:r w:rsidR="005726C8">
        <w:rPr>
          <w:smallCaps/>
          <w:sz w:val="24"/>
          <w:szCs w:val="24"/>
        </w:rPr>
        <w:t>5</w:t>
      </w:r>
      <w:r>
        <w:rPr>
          <w:smallCaps/>
          <w:sz w:val="24"/>
          <w:szCs w:val="24"/>
        </w:rPr>
        <w:t>, 2014</w:t>
      </w:r>
    </w:p>
    <w:p w:rsidR="007D4A52" w:rsidRDefault="007D4A52" w:rsidP="007D4A52">
      <w:pPr>
        <w:spacing w:after="0"/>
        <w:jc w:val="both"/>
        <w:rPr>
          <w:smallCaps/>
          <w:sz w:val="24"/>
          <w:szCs w:val="24"/>
        </w:rPr>
      </w:pPr>
    </w:p>
    <w:p w:rsidR="004774AE" w:rsidRPr="00BC27F9" w:rsidRDefault="004774AE" w:rsidP="007D4A52">
      <w:pPr>
        <w:spacing w:after="0"/>
        <w:jc w:val="both"/>
        <w:rPr>
          <w:sz w:val="24"/>
          <w:szCs w:val="24"/>
        </w:rPr>
      </w:pPr>
      <w:r w:rsidRPr="00BC27F9">
        <w:rPr>
          <w:smallCaps/>
          <w:sz w:val="24"/>
          <w:szCs w:val="24"/>
        </w:rPr>
        <w:t>Disclaimer</w:t>
      </w:r>
      <w:r w:rsidRPr="00BC27F9">
        <w:rPr>
          <w:sz w:val="24"/>
          <w:szCs w:val="24"/>
        </w:rPr>
        <w:t xml:space="preserve"> - This is an open letter to the People, and to our public servants who took an oath to serve the People. The clerks have a sworn duty to protect </w:t>
      </w:r>
      <w:r w:rsidRPr="00BC27F9">
        <w:rPr>
          <w:sz w:val="24"/>
          <w:szCs w:val="24"/>
          <w:u w:val="single"/>
        </w:rPr>
        <w:t>Liberty</w:t>
      </w:r>
      <w:r w:rsidRPr="00BC27F9">
        <w:rPr>
          <w:sz w:val="24"/>
          <w:szCs w:val="24"/>
        </w:rPr>
        <w:t xml:space="preserve"> (which presently rests on life support) and to deliver this memorandum to the recipients listed below. The press likewise has a duty to inform the People under the 1</w:t>
      </w:r>
      <w:r w:rsidRPr="00BC27F9">
        <w:rPr>
          <w:sz w:val="24"/>
          <w:szCs w:val="24"/>
          <w:vertAlign w:val="superscript"/>
        </w:rPr>
        <w:t>st</w:t>
      </w:r>
      <w:r w:rsidRPr="00BC27F9">
        <w:rPr>
          <w:sz w:val="24"/>
          <w:szCs w:val="24"/>
        </w:rPr>
        <w:t xml:space="preserve"> amendment, to protect Liberty, and deliver this memorandum to the People. If the American Press continues to withhold from the People the facts they deserve to know and are necessary for the survival of a free people, then the press is no longer free or American. When the press has a duty to speak and they remain silent it is a wrongdoing. </w:t>
      </w:r>
    </w:p>
    <w:p w:rsidR="007D4A52" w:rsidRPr="00BC27F9" w:rsidRDefault="007D4A52" w:rsidP="007D4A52">
      <w:pPr>
        <w:spacing w:after="0"/>
        <w:jc w:val="both"/>
        <w:rPr>
          <w:sz w:val="24"/>
          <w:szCs w:val="24"/>
        </w:rPr>
      </w:pPr>
    </w:p>
    <w:p w:rsidR="004774AE" w:rsidRPr="00BC27F9" w:rsidRDefault="004774AE" w:rsidP="004774AE">
      <w:pPr>
        <w:jc w:val="both"/>
        <w:rPr>
          <w:sz w:val="24"/>
          <w:szCs w:val="24"/>
        </w:rPr>
      </w:pPr>
      <w:r w:rsidRPr="00BC27F9">
        <w:rPr>
          <w:sz w:val="24"/>
          <w:szCs w:val="24"/>
        </w:rPr>
        <w:t xml:space="preserve">Any orchestrated or deliberate interception of said communiqué is a dereliction of duty, conspiracy and obstruction of justice. The People have a right to know the truth and what their servants are doing. If your superiors try to intercept truth, you need to ask yourself why? </w:t>
      </w:r>
    </w:p>
    <w:p w:rsidR="007E108B" w:rsidRDefault="007E108B" w:rsidP="004774AE">
      <w:pPr>
        <w:jc w:val="both"/>
        <w:rPr>
          <w:b/>
        </w:rPr>
      </w:pPr>
    </w:p>
    <w:p w:rsidR="007E108B" w:rsidRDefault="007E108B" w:rsidP="004774AE">
      <w:pPr>
        <w:jc w:val="both"/>
        <w:rPr>
          <w:b/>
        </w:rPr>
      </w:pPr>
    </w:p>
    <w:p w:rsidR="004774AE" w:rsidRDefault="004774AE" w:rsidP="004774AE">
      <w:pPr>
        <w:jc w:val="both"/>
        <w:rPr>
          <w:smallCaps/>
          <w:sz w:val="24"/>
          <w:szCs w:val="24"/>
        </w:rPr>
      </w:pPr>
      <w:r w:rsidRPr="00DA4E58">
        <w:rPr>
          <w:b/>
        </w:rPr>
        <w:t>FROM:</w:t>
      </w:r>
      <w:r>
        <w:tab/>
      </w:r>
      <w:r>
        <w:tab/>
      </w:r>
      <w:r w:rsidRPr="00B070DB">
        <w:rPr>
          <w:rFonts w:ascii="Old English Text MT" w:hAnsi="Old English Text MT"/>
          <w:smallCaps/>
          <w:sz w:val="24"/>
          <w:szCs w:val="24"/>
        </w:rPr>
        <w:t>U</w:t>
      </w:r>
      <w:r w:rsidRPr="00B070DB">
        <w:rPr>
          <w:smallCaps/>
          <w:sz w:val="24"/>
          <w:szCs w:val="24"/>
        </w:rPr>
        <w:t xml:space="preserve">nified </w:t>
      </w:r>
      <w:r w:rsidRPr="00B070DB">
        <w:rPr>
          <w:rFonts w:ascii="Old English Text MT" w:hAnsi="Old English Text MT"/>
          <w:smallCaps/>
          <w:sz w:val="24"/>
          <w:szCs w:val="24"/>
        </w:rPr>
        <w:t>N</w:t>
      </w:r>
      <w:r w:rsidRPr="00B070DB">
        <w:rPr>
          <w:smallCaps/>
          <w:sz w:val="24"/>
          <w:szCs w:val="24"/>
        </w:rPr>
        <w:t xml:space="preserve">ew </w:t>
      </w:r>
      <w:r w:rsidRPr="00B070DB">
        <w:rPr>
          <w:rFonts w:ascii="Old English Text MT" w:hAnsi="Old English Text MT"/>
          <w:smallCaps/>
          <w:sz w:val="24"/>
          <w:szCs w:val="24"/>
        </w:rPr>
        <w:t>Y</w:t>
      </w:r>
      <w:r w:rsidRPr="00B070DB">
        <w:rPr>
          <w:smallCaps/>
          <w:sz w:val="24"/>
          <w:szCs w:val="24"/>
        </w:rPr>
        <w:t xml:space="preserve">ork </w:t>
      </w:r>
      <w:r w:rsidRPr="00B070DB">
        <w:rPr>
          <w:rFonts w:ascii="Old English Text MT" w:hAnsi="Old English Text MT"/>
          <w:smallCaps/>
          <w:sz w:val="24"/>
          <w:szCs w:val="24"/>
        </w:rPr>
        <w:t>C</w:t>
      </w:r>
      <w:r w:rsidRPr="00B070DB">
        <w:rPr>
          <w:smallCaps/>
          <w:sz w:val="24"/>
          <w:szCs w:val="24"/>
        </w:rPr>
        <w:t xml:space="preserve">ommon </w:t>
      </w:r>
      <w:r w:rsidRPr="00B070DB">
        <w:rPr>
          <w:rFonts w:ascii="Old English Text MT" w:hAnsi="Old English Text MT"/>
          <w:smallCaps/>
          <w:sz w:val="24"/>
          <w:szCs w:val="24"/>
        </w:rPr>
        <w:t>L</w:t>
      </w:r>
      <w:r w:rsidRPr="00B070DB">
        <w:rPr>
          <w:smallCaps/>
          <w:sz w:val="24"/>
          <w:szCs w:val="24"/>
        </w:rPr>
        <w:t xml:space="preserve">aw </w:t>
      </w:r>
      <w:r w:rsidRPr="00B070DB">
        <w:rPr>
          <w:rFonts w:ascii="Old English Text MT" w:hAnsi="Old English Text MT"/>
          <w:smallCaps/>
          <w:sz w:val="24"/>
          <w:szCs w:val="24"/>
        </w:rPr>
        <w:t>G</w:t>
      </w:r>
      <w:r w:rsidRPr="00B070DB">
        <w:rPr>
          <w:smallCaps/>
          <w:sz w:val="24"/>
          <w:szCs w:val="24"/>
        </w:rPr>
        <w:t xml:space="preserve">rand </w:t>
      </w:r>
      <w:r w:rsidRPr="00B070DB">
        <w:rPr>
          <w:rFonts w:ascii="Old English Text MT" w:hAnsi="Old English Text MT"/>
          <w:smallCaps/>
          <w:sz w:val="24"/>
          <w:szCs w:val="24"/>
        </w:rPr>
        <w:t>J</w:t>
      </w:r>
      <w:r w:rsidRPr="00B070DB">
        <w:rPr>
          <w:smallCaps/>
          <w:sz w:val="24"/>
          <w:szCs w:val="24"/>
        </w:rPr>
        <w:t>ury</w:t>
      </w:r>
    </w:p>
    <w:p w:rsidR="004774AE" w:rsidRDefault="004774AE" w:rsidP="004774AE">
      <w:pPr>
        <w:spacing w:after="0"/>
        <w:jc w:val="both"/>
        <w:rPr>
          <w:smallCaps/>
          <w:sz w:val="24"/>
          <w:szCs w:val="24"/>
        </w:rPr>
      </w:pPr>
      <w:r w:rsidRPr="00DA4E58">
        <w:rPr>
          <w:b/>
        </w:rPr>
        <w:t>TO:</w:t>
      </w:r>
      <w:r>
        <w:tab/>
      </w:r>
      <w:r>
        <w:tab/>
      </w:r>
      <w:r>
        <w:rPr>
          <w:smallCaps/>
          <w:sz w:val="24"/>
          <w:szCs w:val="24"/>
        </w:rPr>
        <w:t>C</w:t>
      </w:r>
      <w:r w:rsidRPr="00B070DB">
        <w:rPr>
          <w:smallCaps/>
          <w:sz w:val="24"/>
          <w:szCs w:val="24"/>
        </w:rPr>
        <w:t xml:space="preserve">ourt </w:t>
      </w:r>
      <w:r>
        <w:rPr>
          <w:smallCaps/>
          <w:sz w:val="24"/>
          <w:szCs w:val="24"/>
        </w:rPr>
        <w:t>C</w:t>
      </w:r>
      <w:r w:rsidRPr="00B070DB">
        <w:rPr>
          <w:smallCaps/>
          <w:sz w:val="24"/>
          <w:szCs w:val="24"/>
        </w:rPr>
        <w:t xml:space="preserve">lerks, </w:t>
      </w:r>
    </w:p>
    <w:p w:rsidR="004774AE" w:rsidRDefault="004774AE" w:rsidP="004774AE">
      <w:pPr>
        <w:spacing w:after="0"/>
        <w:ind w:left="1440"/>
        <w:jc w:val="both"/>
        <w:rPr>
          <w:smallCaps/>
          <w:sz w:val="24"/>
          <w:szCs w:val="24"/>
        </w:rPr>
      </w:pPr>
      <w:r w:rsidRPr="00B070DB">
        <w:rPr>
          <w:smallCaps/>
          <w:sz w:val="24"/>
          <w:szCs w:val="24"/>
        </w:rPr>
        <w:t xml:space="preserve">Supreme Court Judges, </w:t>
      </w:r>
      <w:r w:rsidRPr="00A97456">
        <w:rPr>
          <w:smallCaps/>
          <w:sz w:val="18"/>
          <w:szCs w:val="18"/>
        </w:rPr>
        <w:t>(</w:t>
      </w:r>
      <w:r w:rsidRPr="00A97456">
        <w:rPr>
          <w:sz w:val="18"/>
          <w:szCs w:val="18"/>
        </w:rPr>
        <w:t>distributed to by court clerks</w:t>
      </w:r>
      <w:r w:rsidRPr="00A97456">
        <w:rPr>
          <w:smallCaps/>
          <w:sz w:val="18"/>
          <w:szCs w:val="18"/>
        </w:rPr>
        <w:t>)</w:t>
      </w:r>
    </w:p>
    <w:p w:rsidR="004774AE" w:rsidRDefault="004774AE" w:rsidP="004774AE">
      <w:pPr>
        <w:spacing w:after="0"/>
        <w:ind w:left="1440"/>
        <w:jc w:val="both"/>
        <w:rPr>
          <w:smallCaps/>
          <w:sz w:val="24"/>
          <w:szCs w:val="24"/>
        </w:rPr>
      </w:pPr>
      <w:r>
        <w:rPr>
          <w:smallCaps/>
          <w:sz w:val="24"/>
          <w:szCs w:val="24"/>
        </w:rPr>
        <w:t xml:space="preserve">Bailiffs, </w:t>
      </w:r>
      <w:r w:rsidRPr="00A97456">
        <w:rPr>
          <w:smallCaps/>
          <w:sz w:val="18"/>
          <w:szCs w:val="18"/>
        </w:rPr>
        <w:t>(</w:t>
      </w:r>
      <w:r w:rsidRPr="00A97456">
        <w:rPr>
          <w:sz w:val="18"/>
          <w:szCs w:val="18"/>
        </w:rPr>
        <w:t>distributed to by court clerks</w:t>
      </w:r>
      <w:r w:rsidRPr="00A97456">
        <w:rPr>
          <w:smallCaps/>
          <w:sz w:val="18"/>
          <w:szCs w:val="18"/>
        </w:rPr>
        <w:t>)</w:t>
      </w:r>
    </w:p>
    <w:p w:rsidR="004774AE" w:rsidRDefault="004774AE" w:rsidP="004774AE">
      <w:pPr>
        <w:spacing w:after="0"/>
        <w:ind w:left="1440"/>
        <w:jc w:val="both"/>
        <w:rPr>
          <w:smallCaps/>
          <w:sz w:val="24"/>
          <w:szCs w:val="24"/>
        </w:rPr>
      </w:pPr>
      <w:r w:rsidRPr="00B070DB">
        <w:rPr>
          <w:smallCaps/>
          <w:sz w:val="24"/>
          <w:szCs w:val="24"/>
        </w:rPr>
        <w:t>Sheriffs</w:t>
      </w:r>
      <w:r>
        <w:rPr>
          <w:smallCaps/>
          <w:sz w:val="24"/>
          <w:szCs w:val="24"/>
        </w:rPr>
        <w:t xml:space="preserve">, </w:t>
      </w:r>
    </w:p>
    <w:p w:rsidR="004774AE" w:rsidRDefault="004774AE" w:rsidP="004774AE">
      <w:pPr>
        <w:spacing w:after="0"/>
        <w:ind w:left="1440"/>
        <w:jc w:val="both"/>
        <w:rPr>
          <w:smallCaps/>
          <w:sz w:val="24"/>
          <w:szCs w:val="24"/>
        </w:rPr>
      </w:pPr>
      <w:r>
        <w:rPr>
          <w:smallCaps/>
          <w:sz w:val="24"/>
          <w:szCs w:val="24"/>
        </w:rPr>
        <w:t xml:space="preserve">County Clerks </w:t>
      </w:r>
    </w:p>
    <w:p w:rsidR="004774AE" w:rsidRDefault="004774AE" w:rsidP="004774AE">
      <w:pPr>
        <w:spacing w:after="0"/>
        <w:ind w:left="1440"/>
        <w:jc w:val="both"/>
        <w:rPr>
          <w:smallCaps/>
          <w:sz w:val="24"/>
          <w:szCs w:val="24"/>
        </w:rPr>
      </w:pPr>
      <w:r>
        <w:rPr>
          <w:smallCaps/>
          <w:sz w:val="24"/>
          <w:szCs w:val="24"/>
        </w:rPr>
        <w:t xml:space="preserve">and the Good People of New York </w:t>
      </w:r>
      <w:r w:rsidRPr="00A97456">
        <w:rPr>
          <w:smallCaps/>
          <w:sz w:val="18"/>
          <w:szCs w:val="18"/>
        </w:rPr>
        <w:t>(</w:t>
      </w:r>
      <w:r w:rsidRPr="00A97456">
        <w:rPr>
          <w:sz w:val="18"/>
          <w:szCs w:val="18"/>
        </w:rPr>
        <w:t xml:space="preserve">distributed to by </w:t>
      </w:r>
      <w:r>
        <w:rPr>
          <w:sz w:val="18"/>
          <w:szCs w:val="18"/>
        </w:rPr>
        <w:t>the press</w:t>
      </w:r>
      <w:r w:rsidRPr="00A97456">
        <w:rPr>
          <w:smallCaps/>
          <w:sz w:val="18"/>
          <w:szCs w:val="18"/>
        </w:rPr>
        <w:t>)</w:t>
      </w:r>
      <w:r>
        <w:rPr>
          <w:smallCaps/>
          <w:sz w:val="24"/>
          <w:szCs w:val="24"/>
        </w:rPr>
        <w:t xml:space="preserve"> </w:t>
      </w:r>
    </w:p>
    <w:p w:rsidR="008C0919" w:rsidRDefault="008C0919" w:rsidP="007E108B">
      <w:pPr>
        <w:spacing w:after="0"/>
        <w:jc w:val="both"/>
        <w:rPr>
          <w:smallCaps/>
          <w:sz w:val="24"/>
          <w:szCs w:val="24"/>
        </w:rPr>
      </w:pPr>
    </w:p>
    <w:p w:rsidR="007E108B" w:rsidRDefault="007E108B" w:rsidP="007E108B">
      <w:pPr>
        <w:spacing w:after="0"/>
        <w:jc w:val="both"/>
        <w:rPr>
          <w:smallCaps/>
          <w:sz w:val="24"/>
          <w:szCs w:val="24"/>
        </w:rPr>
      </w:pPr>
    </w:p>
    <w:p w:rsidR="007E108B" w:rsidRDefault="007E108B" w:rsidP="007E108B">
      <w:pPr>
        <w:spacing w:after="0"/>
        <w:jc w:val="both"/>
        <w:rPr>
          <w:smallCaps/>
          <w:sz w:val="24"/>
          <w:szCs w:val="24"/>
        </w:rPr>
      </w:pPr>
    </w:p>
    <w:p w:rsidR="007E108B" w:rsidRDefault="007E108B" w:rsidP="007E108B">
      <w:pPr>
        <w:spacing w:after="0"/>
        <w:jc w:val="both"/>
        <w:rPr>
          <w:smallCaps/>
          <w:sz w:val="24"/>
          <w:szCs w:val="24"/>
        </w:rPr>
      </w:pPr>
    </w:p>
    <w:p w:rsidR="00D44F55" w:rsidRDefault="00FA57B3" w:rsidP="00FA57B3">
      <w:pPr>
        <w:spacing w:after="0"/>
        <w:jc w:val="both"/>
        <w:rPr>
          <w:sz w:val="24"/>
          <w:szCs w:val="24"/>
        </w:rPr>
      </w:pPr>
      <w:r>
        <w:rPr>
          <w:b/>
          <w:sz w:val="24"/>
          <w:szCs w:val="24"/>
        </w:rPr>
        <w:t>RE:</w:t>
      </w:r>
      <w:r>
        <w:rPr>
          <w:b/>
          <w:sz w:val="24"/>
          <w:szCs w:val="24"/>
        </w:rPr>
        <w:tab/>
      </w:r>
      <w:r>
        <w:rPr>
          <w:b/>
          <w:sz w:val="24"/>
          <w:szCs w:val="24"/>
        </w:rPr>
        <w:tab/>
      </w:r>
      <w:r w:rsidRPr="00010246">
        <w:rPr>
          <w:sz w:val="24"/>
          <w:szCs w:val="24"/>
          <w:u w:val="single"/>
        </w:rPr>
        <w:t>Memorandum to Oath-takers</w:t>
      </w:r>
      <w:r>
        <w:rPr>
          <w:sz w:val="24"/>
          <w:szCs w:val="24"/>
        </w:rPr>
        <w:t>, gate keepers of Justice</w:t>
      </w:r>
      <w:r w:rsidR="00A82991">
        <w:rPr>
          <w:rStyle w:val="FootnoteReference"/>
          <w:sz w:val="24"/>
          <w:szCs w:val="24"/>
        </w:rPr>
        <w:footnoteReference w:id="1"/>
      </w:r>
      <w:r w:rsidR="007E108B">
        <w:rPr>
          <w:sz w:val="24"/>
          <w:szCs w:val="24"/>
        </w:rPr>
        <w:t xml:space="preserve"> -</w:t>
      </w:r>
      <w:r w:rsidR="00010246">
        <w:rPr>
          <w:sz w:val="24"/>
          <w:szCs w:val="24"/>
        </w:rPr>
        <w:t xml:space="preserve"> </w:t>
      </w:r>
      <w:r w:rsidR="007D4A52">
        <w:rPr>
          <w:sz w:val="24"/>
          <w:szCs w:val="24"/>
        </w:rPr>
        <w:t>The purpose of th</w:t>
      </w:r>
      <w:r w:rsidR="00380357">
        <w:rPr>
          <w:sz w:val="24"/>
          <w:szCs w:val="24"/>
        </w:rPr>
        <w:t>ese</w:t>
      </w:r>
      <w:r w:rsidR="007D4A52">
        <w:rPr>
          <w:sz w:val="24"/>
          <w:szCs w:val="24"/>
        </w:rPr>
        <w:t xml:space="preserve"> communiqué</w:t>
      </w:r>
      <w:r w:rsidR="00380357">
        <w:rPr>
          <w:sz w:val="24"/>
          <w:szCs w:val="24"/>
        </w:rPr>
        <w:t>s</w:t>
      </w:r>
      <w:r w:rsidR="007D4A52">
        <w:rPr>
          <w:sz w:val="24"/>
          <w:szCs w:val="24"/>
        </w:rPr>
        <w:t xml:space="preserve"> </w:t>
      </w:r>
      <w:r w:rsidR="00FB0A75">
        <w:rPr>
          <w:sz w:val="24"/>
          <w:szCs w:val="24"/>
        </w:rPr>
        <w:t>are</w:t>
      </w:r>
      <w:r w:rsidR="007D4A52">
        <w:rPr>
          <w:sz w:val="24"/>
          <w:szCs w:val="24"/>
        </w:rPr>
        <w:t xml:space="preserve"> to</w:t>
      </w:r>
      <w:r w:rsidR="00010246">
        <w:rPr>
          <w:sz w:val="24"/>
          <w:szCs w:val="24"/>
        </w:rPr>
        <w:t xml:space="preserve"> stimulate, inform, and provoke dialog among yourselves</w:t>
      </w:r>
      <w:r w:rsidR="00380357">
        <w:rPr>
          <w:sz w:val="24"/>
          <w:szCs w:val="24"/>
        </w:rPr>
        <w:t xml:space="preserve"> concerning Liberty</w:t>
      </w:r>
      <w:r w:rsidR="00D30CEC">
        <w:rPr>
          <w:sz w:val="24"/>
          <w:szCs w:val="24"/>
        </w:rPr>
        <w:t>,</w:t>
      </w:r>
      <w:r w:rsidR="00380357">
        <w:rPr>
          <w:sz w:val="24"/>
          <w:szCs w:val="24"/>
        </w:rPr>
        <w:t xml:space="preserve"> Justice</w:t>
      </w:r>
      <w:r w:rsidR="00D30CEC">
        <w:rPr>
          <w:sz w:val="24"/>
          <w:szCs w:val="24"/>
        </w:rPr>
        <w:t>, and your oath.</w:t>
      </w:r>
      <w:r w:rsidR="00FB0A75">
        <w:rPr>
          <w:sz w:val="24"/>
          <w:szCs w:val="24"/>
        </w:rPr>
        <w:t xml:space="preserve"> </w:t>
      </w:r>
      <w:r w:rsidR="00D30CEC">
        <w:rPr>
          <w:sz w:val="24"/>
          <w:szCs w:val="24"/>
        </w:rPr>
        <w:t>A</w:t>
      </w:r>
      <w:r w:rsidR="00FB0A75">
        <w:rPr>
          <w:sz w:val="24"/>
          <w:szCs w:val="24"/>
        </w:rPr>
        <w:t xml:space="preserve">nd to inform you that </w:t>
      </w:r>
      <w:r w:rsidR="007E108B">
        <w:rPr>
          <w:sz w:val="24"/>
          <w:szCs w:val="24"/>
        </w:rPr>
        <w:t xml:space="preserve">the Common Law Grand Jury </w:t>
      </w:r>
      <w:r w:rsidR="00FB0A75">
        <w:rPr>
          <w:sz w:val="24"/>
          <w:szCs w:val="24"/>
        </w:rPr>
        <w:t xml:space="preserve">are </w:t>
      </w:r>
      <w:r w:rsidR="003F55FD">
        <w:rPr>
          <w:sz w:val="24"/>
          <w:szCs w:val="24"/>
        </w:rPr>
        <w:t xml:space="preserve">just </w:t>
      </w:r>
      <w:r w:rsidR="00FB0A75">
        <w:rPr>
          <w:sz w:val="24"/>
          <w:szCs w:val="24"/>
        </w:rPr>
        <w:t>the People</w:t>
      </w:r>
      <w:r w:rsidR="00D44F55">
        <w:rPr>
          <w:sz w:val="24"/>
          <w:szCs w:val="24"/>
        </w:rPr>
        <w:t xml:space="preserve"> </w:t>
      </w:r>
      <w:r w:rsidR="008C6C59">
        <w:rPr>
          <w:sz w:val="24"/>
          <w:szCs w:val="24"/>
        </w:rPr>
        <w:t>rising from the grassroots across the nation,</w:t>
      </w:r>
      <w:r w:rsidR="003F55FD">
        <w:rPr>
          <w:sz w:val="24"/>
          <w:szCs w:val="24"/>
        </w:rPr>
        <w:t xml:space="preserve"> from every walk of life,</w:t>
      </w:r>
      <w:r w:rsidR="008C6C59">
        <w:rPr>
          <w:sz w:val="24"/>
          <w:szCs w:val="24"/>
        </w:rPr>
        <w:t xml:space="preserve"> </w:t>
      </w:r>
      <w:r w:rsidR="00D44F55">
        <w:rPr>
          <w:sz w:val="24"/>
          <w:szCs w:val="24"/>
        </w:rPr>
        <w:t xml:space="preserve">and </w:t>
      </w:r>
      <w:r w:rsidR="00FB0A75">
        <w:rPr>
          <w:sz w:val="24"/>
          <w:szCs w:val="24"/>
        </w:rPr>
        <w:t xml:space="preserve">that our only agenda is </w:t>
      </w:r>
      <w:r w:rsidR="00687F89">
        <w:rPr>
          <w:sz w:val="24"/>
          <w:szCs w:val="24"/>
        </w:rPr>
        <w:t xml:space="preserve">to return </w:t>
      </w:r>
      <w:r w:rsidR="00FB0A75">
        <w:rPr>
          <w:sz w:val="24"/>
          <w:szCs w:val="24"/>
        </w:rPr>
        <w:t>Justice, Honor</w:t>
      </w:r>
      <w:r w:rsidR="004D33BF">
        <w:rPr>
          <w:sz w:val="24"/>
          <w:szCs w:val="24"/>
        </w:rPr>
        <w:t>,</w:t>
      </w:r>
      <w:r w:rsidR="00FB0A75">
        <w:rPr>
          <w:sz w:val="24"/>
          <w:szCs w:val="24"/>
        </w:rPr>
        <w:t xml:space="preserve"> and Mercy</w:t>
      </w:r>
      <w:r w:rsidR="00D30CEC">
        <w:rPr>
          <w:sz w:val="24"/>
          <w:szCs w:val="24"/>
        </w:rPr>
        <w:t xml:space="preserve"> in</w:t>
      </w:r>
      <w:r w:rsidR="00687F89">
        <w:rPr>
          <w:sz w:val="24"/>
          <w:szCs w:val="24"/>
        </w:rPr>
        <w:t>to</w:t>
      </w:r>
      <w:r w:rsidR="00D30CEC">
        <w:rPr>
          <w:sz w:val="24"/>
          <w:szCs w:val="24"/>
        </w:rPr>
        <w:t xml:space="preserve"> our judicial system</w:t>
      </w:r>
      <w:r w:rsidR="00380357">
        <w:rPr>
          <w:sz w:val="24"/>
          <w:szCs w:val="24"/>
        </w:rPr>
        <w:t>.</w:t>
      </w:r>
    </w:p>
    <w:p w:rsidR="00D44F55" w:rsidRDefault="00D44F55" w:rsidP="00FA57B3">
      <w:pPr>
        <w:spacing w:after="0"/>
        <w:jc w:val="both"/>
        <w:rPr>
          <w:sz w:val="24"/>
          <w:szCs w:val="24"/>
        </w:rPr>
      </w:pPr>
    </w:p>
    <w:p w:rsidR="00BB41E3" w:rsidRDefault="00380357" w:rsidP="00FA57B3">
      <w:pPr>
        <w:spacing w:after="0"/>
        <w:jc w:val="both"/>
        <w:rPr>
          <w:sz w:val="24"/>
          <w:szCs w:val="24"/>
        </w:rPr>
      </w:pPr>
      <w:r>
        <w:rPr>
          <w:sz w:val="24"/>
          <w:szCs w:val="24"/>
        </w:rPr>
        <w:t>America stand</w:t>
      </w:r>
      <w:r w:rsidR="00160748">
        <w:rPr>
          <w:sz w:val="24"/>
          <w:szCs w:val="24"/>
        </w:rPr>
        <w:t>s</w:t>
      </w:r>
      <w:r>
        <w:rPr>
          <w:sz w:val="24"/>
          <w:szCs w:val="24"/>
        </w:rPr>
        <w:t xml:space="preserve"> </w:t>
      </w:r>
      <w:r w:rsidR="00160748">
        <w:rPr>
          <w:sz w:val="24"/>
          <w:szCs w:val="24"/>
        </w:rPr>
        <w:t>at</w:t>
      </w:r>
      <w:r>
        <w:rPr>
          <w:sz w:val="24"/>
          <w:szCs w:val="24"/>
        </w:rPr>
        <w:t xml:space="preserve"> the precipice and</w:t>
      </w:r>
      <w:r w:rsidR="00FB0A75">
        <w:rPr>
          <w:sz w:val="24"/>
          <w:szCs w:val="24"/>
        </w:rPr>
        <w:t xml:space="preserve"> there are forces determined to push her into the abyss. Only the People can save America and it is the duty of the oath-takers to “understand” their oath and obey the “</w:t>
      </w:r>
      <w:r w:rsidR="00FB0A75" w:rsidRPr="003F55FD">
        <w:rPr>
          <w:sz w:val="24"/>
          <w:szCs w:val="24"/>
          <w:u w:val="single"/>
        </w:rPr>
        <w:t>Law of the Land</w:t>
      </w:r>
      <w:r w:rsidR="00FB0A75">
        <w:rPr>
          <w:sz w:val="24"/>
          <w:szCs w:val="24"/>
        </w:rPr>
        <w:t>” and not the</w:t>
      </w:r>
      <w:r w:rsidR="00D44F55">
        <w:rPr>
          <w:sz w:val="24"/>
          <w:szCs w:val="24"/>
        </w:rPr>
        <w:t xml:space="preserve"> “</w:t>
      </w:r>
      <w:r w:rsidR="00D44F55" w:rsidRPr="00D44F55">
        <w:rPr>
          <w:sz w:val="24"/>
          <w:szCs w:val="24"/>
          <w:u w:val="single"/>
        </w:rPr>
        <w:t>un-constitutional</w:t>
      </w:r>
      <w:r w:rsidR="00FB0A75" w:rsidRPr="00D44F55">
        <w:rPr>
          <w:sz w:val="24"/>
          <w:szCs w:val="24"/>
          <w:u w:val="single"/>
        </w:rPr>
        <w:t xml:space="preserve"> </w:t>
      </w:r>
      <w:r w:rsidR="00A92BDD" w:rsidRPr="00D44F55">
        <w:rPr>
          <w:sz w:val="24"/>
          <w:szCs w:val="24"/>
          <w:u w:val="single"/>
        </w:rPr>
        <w:t>orders</w:t>
      </w:r>
      <w:r w:rsidR="00FB0A75" w:rsidRPr="00D44F55">
        <w:rPr>
          <w:sz w:val="24"/>
          <w:szCs w:val="24"/>
          <w:u w:val="single"/>
        </w:rPr>
        <w:t xml:space="preserve"> of tyrants</w:t>
      </w:r>
      <w:r w:rsidR="00D44F55">
        <w:rPr>
          <w:sz w:val="24"/>
          <w:szCs w:val="24"/>
        </w:rPr>
        <w:t>”</w:t>
      </w:r>
      <w:r w:rsidR="00FB0A75">
        <w:rPr>
          <w:sz w:val="24"/>
          <w:szCs w:val="24"/>
        </w:rPr>
        <w:t xml:space="preserve">. </w:t>
      </w:r>
      <w:r w:rsidR="00D44F55">
        <w:rPr>
          <w:sz w:val="24"/>
          <w:szCs w:val="24"/>
        </w:rPr>
        <w:t xml:space="preserve">If “YOU” don’t </w:t>
      </w:r>
      <w:r w:rsidR="003F55FD">
        <w:rPr>
          <w:sz w:val="24"/>
          <w:szCs w:val="24"/>
        </w:rPr>
        <w:t xml:space="preserve">know </w:t>
      </w:r>
      <w:r w:rsidR="00D44F55">
        <w:rPr>
          <w:sz w:val="24"/>
          <w:szCs w:val="24"/>
        </w:rPr>
        <w:t>the constitution how can you keep your oath</w:t>
      </w:r>
      <w:r w:rsidR="00EC5AF4">
        <w:rPr>
          <w:sz w:val="24"/>
          <w:szCs w:val="24"/>
        </w:rPr>
        <w:t>? We did not hire attorneys as our sheriffs and clerks, we hired one of the People, YOU!!!</w:t>
      </w:r>
    </w:p>
    <w:p w:rsidR="007E108B" w:rsidRDefault="007E108B" w:rsidP="00FA57B3">
      <w:pPr>
        <w:spacing w:after="0"/>
        <w:jc w:val="both"/>
        <w:rPr>
          <w:sz w:val="24"/>
          <w:szCs w:val="24"/>
        </w:rPr>
      </w:pPr>
    </w:p>
    <w:p w:rsidR="00687F89" w:rsidRDefault="007E108B" w:rsidP="00FA57B3">
      <w:pPr>
        <w:spacing w:after="0"/>
        <w:jc w:val="both"/>
        <w:rPr>
          <w:sz w:val="24"/>
          <w:szCs w:val="24"/>
        </w:rPr>
      </w:pPr>
      <w:r w:rsidRPr="00D44F55">
        <w:rPr>
          <w:sz w:val="24"/>
          <w:szCs w:val="24"/>
        </w:rPr>
        <w:t xml:space="preserve">Attached please find an article </w:t>
      </w:r>
      <w:r w:rsidR="00D44F55" w:rsidRPr="00D44F55">
        <w:rPr>
          <w:sz w:val="24"/>
          <w:szCs w:val="24"/>
        </w:rPr>
        <w:t>written about us by the Anti-Defamation League</w:t>
      </w:r>
      <w:r w:rsidR="00D44F55">
        <w:rPr>
          <w:sz w:val="24"/>
          <w:szCs w:val="24"/>
        </w:rPr>
        <w:t xml:space="preserve">, and our answer to the same. I would like you to take note that the </w:t>
      </w:r>
      <w:proofErr w:type="spellStart"/>
      <w:r w:rsidR="00D44F55">
        <w:rPr>
          <w:sz w:val="24"/>
          <w:szCs w:val="24"/>
        </w:rPr>
        <w:t>ADL</w:t>
      </w:r>
      <w:proofErr w:type="spellEnd"/>
      <w:r w:rsidR="00D44F55">
        <w:rPr>
          <w:sz w:val="24"/>
          <w:szCs w:val="24"/>
        </w:rPr>
        <w:t xml:space="preserve"> article was non-substantive and all about name calling</w:t>
      </w:r>
      <w:r w:rsidR="00A03998">
        <w:rPr>
          <w:sz w:val="24"/>
          <w:szCs w:val="24"/>
        </w:rPr>
        <w:t xml:space="preserve"> with absolutely no interest in what the People want or are doing</w:t>
      </w:r>
      <w:r w:rsidR="00D44F55">
        <w:rPr>
          <w:sz w:val="24"/>
          <w:szCs w:val="24"/>
        </w:rPr>
        <w:t>. In contrast</w:t>
      </w:r>
      <w:r w:rsidR="00A03998">
        <w:rPr>
          <w:sz w:val="24"/>
          <w:szCs w:val="24"/>
        </w:rPr>
        <w:t xml:space="preserve"> National Liberty Alliance’s</w:t>
      </w:r>
      <w:r w:rsidR="00D44F55">
        <w:rPr>
          <w:sz w:val="24"/>
          <w:szCs w:val="24"/>
        </w:rPr>
        <w:t xml:space="preserve"> substantive response </w:t>
      </w:r>
      <w:r w:rsidR="00792762">
        <w:rPr>
          <w:sz w:val="24"/>
          <w:szCs w:val="24"/>
        </w:rPr>
        <w:t>offer</w:t>
      </w:r>
      <w:r w:rsidR="008C6C59">
        <w:rPr>
          <w:sz w:val="24"/>
          <w:szCs w:val="24"/>
        </w:rPr>
        <w:t>ed</w:t>
      </w:r>
      <w:r w:rsidR="00D44F55">
        <w:rPr>
          <w:sz w:val="24"/>
          <w:szCs w:val="24"/>
        </w:rPr>
        <w:t xml:space="preserve"> an overwhelming amount of authorities</w:t>
      </w:r>
      <w:r w:rsidR="00792762">
        <w:rPr>
          <w:sz w:val="24"/>
          <w:szCs w:val="24"/>
        </w:rPr>
        <w:t xml:space="preserve"> and American principles </w:t>
      </w:r>
      <w:r w:rsidR="00D44F55">
        <w:rPr>
          <w:sz w:val="24"/>
          <w:szCs w:val="24"/>
        </w:rPr>
        <w:t xml:space="preserve"> by which we the People</w:t>
      </w:r>
      <w:r w:rsidR="00792762">
        <w:rPr>
          <w:sz w:val="24"/>
          <w:szCs w:val="24"/>
        </w:rPr>
        <w:t xml:space="preserve"> </w:t>
      </w:r>
      <w:r w:rsidR="00D44F55">
        <w:rPr>
          <w:sz w:val="24"/>
          <w:szCs w:val="24"/>
        </w:rPr>
        <w:t>act.</w:t>
      </w:r>
    </w:p>
    <w:p w:rsidR="00BB41E3" w:rsidRDefault="00BB41E3" w:rsidP="00FA57B3">
      <w:pPr>
        <w:spacing w:after="0"/>
        <w:jc w:val="both"/>
        <w:rPr>
          <w:sz w:val="24"/>
          <w:szCs w:val="24"/>
        </w:rPr>
      </w:pPr>
    </w:p>
    <w:p w:rsidR="00BB41E3" w:rsidRDefault="00BB41E3" w:rsidP="00FA57B3">
      <w:pPr>
        <w:spacing w:after="0"/>
        <w:jc w:val="both"/>
        <w:rPr>
          <w:sz w:val="24"/>
          <w:szCs w:val="24"/>
        </w:rPr>
      </w:pPr>
      <w:r>
        <w:rPr>
          <w:sz w:val="24"/>
          <w:szCs w:val="24"/>
        </w:rPr>
        <w:t>There is an old saying, “you are what you eat” I would like to expand that to “you are what you think”.</w:t>
      </w:r>
      <w:r w:rsidR="008C6C59">
        <w:rPr>
          <w:sz w:val="24"/>
          <w:szCs w:val="24"/>
        </w:rPr>
        <w:t xml:space="preserve"> What do you think?</w:t>
      </w:r>
    </w:p>
    <w:p w:rsidR="008C6C59" w:rsidRDefault="008C6C59" w:rsidP="00FA57B3">
      <w:pPr>
        <w:spacing w:after="0"/>
        <w:jc w:val="both"/>
        <w:rPr>
          <w:sz w:val="24"/>
          <w:szCs w:val="24"/>
        </w:rPr>
      </w:pPr>
    </w:p>
    <w:p w:rsidR="00BB41E3" w:rsidRDefault="00BB41E3" w:rsidP="00BB41E3">
      <w:pPr>
        <w:spacing w:after="0"/>
        <w:jc w:val="both"/>
        <w:rPr>
          <w:sz w:val="24"/>
          <w:szCs w:val="24"/>
        </w:rPr>
      </w:pPr>
      <w:r>
        <w:rPr>
          <w:sz w:val="24"/>
          <w:szCs w:val="24"/>
        </w:rPr>
        <w:t>An America tomorrow depends upon “Your Honor Today”.</w:t>
      </w:r>
    </w:p>
    <w:p w:rsidR="003F55FD" w:rsidRDefault="003F55FD" w:rsidP="00BB41E3">
      <w:pPr>
        <w:spacing w:after="0"/>
        <w:jc w:val="both"/>
        <w:rPr>
          <w:sz w:val="24"/>
          <w:szCs w:val="24"/>
        </w:rPr>
      </w:pPr>
    </w:p>
    <w:p w:rsidR="003F55FD" w:rsidRDefault="003F55FD" w:rsidP="00BB41E3">
      <w:pPr>
        <w:spacing w:after="0"/>
        <w:jc w:val="both"/>
        <w:rPr>
          <w:sz w:val="24"/>
          <w:szCs w:val="24"/>
        </w:rPr>
      </w:pPr>
    </w:p>
    <w:p w:rsidR="00573B26" w:rsidRPr="007812A7" w:rsidRDefault="007812A7" w:rsidP="00573B26">
      <w:pPr>
        <w:jc w:val="right"/>
        <w:rPr>
          <w:rFonts w:ascii="Monotype Corsiva" w:hAnsi="Monotype Corsiva"/>
          <w:sz w:val="24"/>
          <w:szCs w:val="24"/>
        </w:rPr>
      </w:pPr>
      <w:r w:rsidRPr="007812A7">
        <w:rPr>
          <w:rFonts w:ascii="Monotype Corsiva" w:hAnsi="Monotype Corsiva"/>
          <w:sz w:val="24"/>
          <w:szCs w:val="24"/>
        </w:rPr>
        <w:t xml:space="preserve">signed by order and on behalf of the </w:t>
      </w:r>
      <w:r w:rsidR="00176A97">
        <w:rPr>
          <w:rFonts w:ascii="Monotype Corsiva" w:hAnsi="Monotype Corsiva"/>
          <w:sz w:val="24"/>
          <w:szCs w:val="24"/>
        </w:rPr>
        <w:t>61</w:t>
      </w:r>
      <w:r w:rsidRPr="007812A7">
        <w:rPr>
          <w:rFonts w:ascii="Monotype Corsiva" w:hAnsi="Monotype Corsiva"/>
          <w:sz w:val="24"/>
          <w:szCs w:val="24"/>
        </w:rPr>
        <w:t xml:space="preserve"> </w:t>
      </w:r>
      <w:r>
        <w:rPr>
          <w:rFonts w:ascii="Monotype Corsiva" w:hAnsi="Monotype Corsiva" w:cs="Times New Roman"/>
          <w:sz w:val="24"/>
          <w:szCs w:val="24"/>
        </w:rPr>
        <w:t>U</w:t>
      </w:r>
      <w:r w:rsidRPr="007812A7">
        <w:rPr>
          <w:rFonts w:ascii="Monotype Corsiva" w:hAnsi="Monotype Corsiva" w:cs="Times New Roman"/>
          <w:sz w:val="24"/>
          <w:szCs w:val="24"/>
        </w:rPr>
        <w:t xml:space="preserve">nified </w:t>
      </w:r>
      <w:r>
        <w:rPr>
          <w:rFonts w:ascii="Monotype Corsiva" w:hAnsi="Monotype Corsiva" w:cs="Times New Roman"/>
          <w:sz w:val="24"/>
          <w:szCs w:val="24"/>
        </w:rPr>
        <w:t>C</w:t>
      </w:r>
      <w:r w:rsidRPr="007812A7">
        <w:rPr>
          <w:rFonts w:ascii="Monotype Corsiva" w:hAnsi="Monotype Corsiva" w:cs="Times New Roman"/>
          <w:sz w:val="24"/>
          <w:szCs w:val="24"/>
        </w:rPr>
        <w:t xml:space="preserve">ommon </w:t>
      </w:r>
      <w:r>
        <w:rPr>
          <w:rFonts w:ascii="Monotype Corsiva" w:hAnsi="Monotype Corsiva" w:cs="Times New Roman"/>
          <w:sz w:val="24"/>
          <w:szCs w:val="24"/>
        </w:rPr>
        <w:t>L</w:t>
      </w:r>
      <w:r w:rsidRPr="007812A7">
        <w:rPr>
          <w:rFonts w:ascii="Monotype Corsiva" w:hAnsi="Monotype Corsiva" w:cs="Times New Roman"/>
          <w:sz w:val="24"/>
          <w:szCs w:val="24"/>
        </w:rPr>
        <w:t xml:space="preserve">aw </w:t>
      </w:r>
      <w:r>
        <w:rPr>
          <w:rFonts w:ascii="Monotype Corsiva" w:hAnsi="Monotype Corsiva" w:cs="Times New Roman"/>
          <w:sz w:val="24"/>
          <w:szCs w:val="24"/>
        </w:rPr>
        <w:t>G</w:t>
      </w:r>
      <w:r w:rsidRPr="007812A7">
        <w:rPr>
          <w:rFonts w:ascii="Monotype Corsiva" w:hAnsi="Monotype Corsiva" w:cs="Times New Roman"/>
          <w:sz w:val="24"/>
          <w:szCs w:val="24"/>
        </w:rPr>
        <w:t xml:space="preserve">rand </w:t>
      </w:r>
      <w:r>
        <w:rPr>
          <w:rFonts w:ascii="Monotype Corsiva" w:hAnsi="Monotype Corsiva" w:cs="Times New Roman"/>
          <w:sz w:val="24"/>
          <w:szCs w:val="24"/>
        </w:rPr>
        <w:t>J</w:t>
      </w:r>
      <w:r w:rsidRPr="007812A7">
        <w:rPr>
          <w:rFonts w:ascii="Monotype Corsiva" w:hAnsi="Monotype Corsiva" w:cs="Times New Roman"/>
          <w:sz w:val="24"/>
          <w:szCs w:val="24"/>
        </w:rPr>
        <w:t>ur</w:t>
      </w:r>
      <w:r>
        <w:rPr>
          <w:rFonts w:ascii="Monotype Corsiva" w:hAnsi="Monotype Corsiva" w:cs="Times New Roman"/>
          <w:sz w:val="24"/>
          <w:szCs w:val="24"/>
        </w:rPr>
        <w:t>y</w:t>
      </w:r>
      <w:r w:rsidR="00433674">
        <w:rPr>
          <w:rFonts w:ascii="Monotype Corsiva" w:hAnsi="Monotype Corsiva" w:cs="Times New Roman"/>
          <w:sz w:val="24"/>
          <w:szCs w:val="24"/>
        </w:rPr>
        <w:t>’s</w:t>
      </w:r>
      <w:r w:rsidRPr="007812A7">
        <w:rPr>
          <w:rFonts w:ascii="Monotype Corsiva" w:hAnsi="Monotype Corsiva" w:cs="Times New Roman"/>
          <w:sz w:val="24"/>
          <w:szCs w:val="24"/>
        </w:rPr>
        <w:t xml:space="preserve"> of </w:t>
      </w:r>
      <w:r>
        <w:rPr>
          <w:rFonts w:ascii="Monotype Corsiva" w:hAnsi="Monotype Corsiva" w:cs="Times New Roman"/>
          <w:sz w:val="24"/>
          <w:szCs w:val="24"/>
        </w:rPr>
        <w:t>N</w:t>
      </w:r>
      <w:r w:rsidRPr="007812A7">
        <w:rPr>
          <w:rFonts w:ascii="Monotype Corsiva" w:hAnsi="Monotype Corsiva" w:cs="Times New Roman"/>
          <w:sz w:val="24"/>
          <w:szCs w:val="24"/>
        </w:rPr>
        <w:t xml:space="preserve">ew </w:t>
      </w:r>
      <w:r>
        <w:rPr>
          <w:rFonts w:ascii="Monotype Corsiva" w:hAnsi="Monotype Corsiva" w:cs="Times New Roman"/>
          <w:sz w:val="24"/>
          <w:szCs w:val="24"/>
        </w:rPr>
        <w:t>Y</w:t>
      </w:r>
      <w:r w:rsidRPr="007812A7">
        <w:rPr>
          <w:rFonts w:ascii="Monotype Corsiva" w:hAnsi="Monotype Corsiva" w:cs="Times New Roman"/>
          <w:sz w:val="24"/>
          <w:szCs w:val="24"/>
        </w:rPr>
        <w:t>ork</w:t>
      </w:r>
    </w:p>
    <w:p w:rsidR="00573B26" w:rsidRPr="001B1379" w:rsidRDefault="00573B26" w:rsidP="00573B26">
      <w:pPr>
        <w:jc w:val="both"/>
        <w:rPr>
          <w:sz w:val="24"/>
          <w:szCs w:val="24"/>
        </w:rPr>
      </w:pPr>
      <w:r w:rsidRPr="001B1379">
        <w:rPr>
          <w:noProof/>
          <w:sz w:val="24"/>
          <w:szCs w:val="24"/>
        </w:rPr>
        <w:drawing>
          <wp:anchor distT="0" distB="0" distL="114300" distR="114300" simplePos="0" relativeHeight="251666432" behindDoc="1" locked="0" layoutInCell="1" allowOverlap="1">
            <wp:simplePos x="0" y="0"/>
            <wp:positionH relativeFrom="column">
              <wp:posOffset>292100</wp:posOffset>
            </wp:positionH>
            <wp:positionV relativeFrom="paragraph">
              <wp:posOffset>106045</wp:posOffset>
            </wp:positionV>
            <wp:extent cx="1131570" cy="1145540"/>
            <wp:effectExtent l="19050" t="0" r="0" b="0"/>
            <wp:wrapTight wrapText="bothSides">
              <wp:wrapPolygon edited="0">
                <wp:start x="-364" y="0"/>
                <wp:lineTo x="-364" y="21193"/>
                <wp:lineTo x="21455" y="21193"/>
                <wp:lineTo x="21455" y="0"/>
                <wp:lineTo x="-364" y="0"/>
              </wp:wrapPolygon>
            </wp:wrapTight>
            <wp:docPr id="1" name="Picture 1" descr="E:\Copy of all fles\Active\Grand Jury\Unified Court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Active\Grand Jury\Unified Court Seal.jpg"/>
                    <pic:cNvPicPr>
                      <a:picLocks noChangeAspect="1" noChangeArrowheads="1"/>
                    </pic:cNvPicPr>
                  </pic:nvPicPr>
                  <pic:blipFill>
                    <a:blip r:embed="rId9" cstate="print"/>
                    <a:srcRect/>
                    <a:stretch>
                      <a:fillRect/>
                    </a:stretch>
                  </pic:blipFill>
                  <pic:spPr bwMode="auto">
                    <a:xfrm>
                      <a:off x="0" y="0"/>
                      <a:ext cx="1131570" cy="1145540"/>
                    </a:xfrm>
                    <a:prstGeom prst="rect">
                      <a:avLst/>
                    </a:prstGeom>
                    <a:noFill/>
                    <a:ln w="9525">
                      <a:noFill/>
                      <a:miter lim="800000"/>
                      <a:headEnd/>
                      <a:tailEnd/>
                    </a:ln>
                  </pic:spPr>
                </pic:pic>
              </a:graphicData>
            </a:graphic>
          </wp:anchor>
        </w:drawing>
      </w:r>
      <w:r w:rsidRPr="001B1379">
        <w:rPr>
          <w:noProof/>
          <w:sz w:val="24"/>
          <w:szCs w:val="24"/>
        </w:rPr>
        <w:drawing>
          <wp:anchor distT="0" distB="0" distL="114300" distR="114300" simplePos="0" relativeHeight="251667456" behindDoc="1" locked="0" layoutInCell="1" allowOverlap="1">
            <wp:simplePos x="0" y="0"/>
            <wp:positionH relativeFrom="column">
              <wp:posOffset>3214195</wp:posOffset>
            </wp:positionH>
            <wp:positionV relativeFrom="paragraph">
              <wp:posOffset>117322</wp:posOffset>
            </wp:positionV>
            <wp:extent cx="1620564" cy="698938"/>
            <wp:effectExtent l="19050" t="0" r="0" b="0"/>
            <wp:wrapNone/>
            <wp:docPr id="3" name="Picture 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y of all fles\signature 1.jpg"/>
                    <pic:cNvPicPr>
                      <a:picLocks noChangeAspect="1" noChangeArrowheads="1"/>
                    </pic:cNvPicPr>
                  </pic:nvPicPr>
                  <pic:blipFill>
                    <a:blip r:embed="rId10" cstate="print"/>
                    <a:srcRect/>
                    <a:stretch>
                      <a:fillRect/>
                    </a:stretch>
                  </pic:blipFill>
                  <pic:spPr bwMode="auto">
                    <a:xfrm>
                      <a:off x="0" y="0"/>
                      <a:ext cx="1620564" cy="698938"/>
                    </a:xfrm>
                    <a:prstGeom prst="rect">
                      <a:avLst/>
                    </a:prstGeom>
                    <a:noFill/>
                    <a:ln w="9525">
                      <a:noFill/>
                      <a:miter lim="800000"/>
                      <a:headEnd/>
                      <a:tailEnd/>
                    </a:ln>
                  </pic:spPr>
                </pic:pic>
              </a:graphicData>
            </a:graphic>
          </wp:anchor>
        </w:drawing>
      </w:r>
    </w:p>
    <w:p w:rsidR="00573B26" w:rsidRPr="001B1379" w:rsidRDefault="00573B26" w:rsidP="00573B26">
      <w:pPr>
        <w:jc w:val="both"/>
        <w:rPr>
          <w:sz w:val="24"/>
          <w:szCs w:val="24"/>
        </w:rPr>
      </w:pPr>
    </w:p>
    <w:p w:rsidR="00573B26" w:rsidRPr="001B1379" w:rsidRDefault="00573B26" w:rsidP="00573B26">
      <w:pPr>
        <w:spacing w:after="0"/>
        <w:jc w:val="both"/>
        <w:rPr>
          <w:sz w:val="24"/>
          <w:szCs w:val="24"/>
        </w:rPr>
      </w:pPr>
    </w:p>
    <w:p w:rsidR="00573B26" w:rsidRDefault="00573B26" w:rsidP="00573B26">
      <w:pPr>
        <w:spacing w:after="0"/>
        <w:jc w:val="both"/>
        <w:rPr>
          <w:sz w:val="24"/>
          <w:szCs w:val="24"/>
        </w:rPr>
      </w:pPr>
      <w:r w:rsidRPr="001B1379">
        <w:rPr>
          <w:sz w:val="24"/>
          <w:szCs w:val="24"/>
        </w:rPr>
        <w:tab/>
      </w:r>
      <w:r w:rsidRPr="001B1379">
        <w:rPr>
          <w:sz w:val="24"/>
          <w:szCs w:val="24"/>
        </w:rPr>
        <w:tab/>
      </w:r>
      <w:r w:rsidRPr="001B1379">
        <w:rPr>
          <w:sz w:val="24"/>
          <w:szCs w:val="24"/>
        </w:rPr>
        <w:tab/>
        <w:t>Common Law Grand Jury Administrator</w:t>
      </w:r>
    </w:p>
    <w:p w:rsidR="00573B26" w:rsidRPr="001B1379" w:rsidRDefault="00573B26" w:rsidP="00573B26">
      <w:pPr>
        <w:spacing w:after="0"/>
        <w:jc w:val="both"/>
        <w:rPr>
          <w:sz w:val="24"/>
          <w:szCs w:val="24"/>
        </w:rPr>
      </w:pPr>
    </w:p>
    <w:p w:rsidR="008C6C59" w:rsidRDefault="008C6C59" w:rsidP="008F3125">
      <w:pPr>
        <w:spacing w:after="0"/>
        <w:jc w:val="both"/>
        <w:rPr>
          <w:rFonts w:ascii="Times New Roman" w:hAnsi="Times New Roman" w:cs="Times New Roman"/>
          <w:sz w:val="18"/>
          <w:szCs w:val="18"/>
        </w:rPr>
      </w:pPr>
    </w:p>
    <w:p w:rsidR="008C6C59" w:rsidRDefault="008C6C59" w:rsidP="008F3125">
      <w:pPr>
        <w:spacing w:after="0"/>
        <w:jc w:val="both"/>
        <w:rPr>
          <w:rFonts w:ascii="Times New Roman" w:hAnsi="Times New Roman" w:cs="Times New Roman"/>
          <w:sz w:val="18"/>
          <w:szCs w:val="18"/>
        </w:rPr>
      </w:pPr>
    </w:p>
    <w:p w:rsidR="003F55FD" w:rsidRDefault="003F55FD" w:rsidP="008F3125">
      <w:pPr>
        <w:spacing w:after="0"/>
        <w:jc w:val="both"/>
        <w:rPr>
          <w:rFonts w:ascii="Times New Roman" w:hAnsi="Times New Roman" w:cs="Times New Roman"/>
          <w:sz w:val="18"/>
          <w:szCs w:val="18"/>
        </w:rPr>
      </w:pPr>
    </w:p>
    <w:p w:rsidR="008F3125" w:rsidRPr="008F3125" w:rsidRDefault="008F3125" w:rsidP="008F3125">
      <w:pPr>
        <w:spacing w:after="0"/>
        <w:jc w:val="both"/>
        <w:rPr>
          <w:rFonts w:ascii="Times New Roman" w:hAnsi="Times New Roman" w:cs="Times New Roman"/>
          <w:sz w:val="18"/>
          <w:szCs w:val="18"/>
        </w:rPr>
      </w:pPr>
      <w:r w:rsidRPr="008F3125">
        <w:rPr>
          <w:rFonts w:ascii="Times New Roman" w:hAnsi="Times New Roman" w:cs="Times New Roman"/>
          <w:sz w:val="18"/>
          <w:szCs w:val="18"/>
        </w:rPr>
        <w:t>LEX NATURALIS DEI GRATIA – Natural Law by the grace of God</w:t>
      </w:r>
    </w:p>
    <w:p w:rsidR="00573B26" w:rsidRDefault="008F3125" w:rsidP="008F3125">
      <w:pPr>
        <w:spacing w:after="0"/>
        <w:jc w:val="both"/>
        <w:rPr>
          <w:rFonts w:ascii="Times New Roman" w:hAnsi="Times New Roman" w:cs="Times New Roman"/>
          <w:sz w:val="18"/>
          <w:szCs w:val="18"/>
        </w:rPr>
      </w:pPr>
      <w:r w:rsidRPr="008F3125">
        <w:rPr>
          <w:rFonts w:ascii="Times New Roman" w:hAnsi="Times New Roman" w:cs="Times New Roman"/>
          <w:sz w:val="18"/>
          <w:szCs w:val="18"/>
        </w:rPr>
        <w:t>1215AD – Year of the Magna Carta</w:t>
      </w:r>
    </w:p>
    <w:p w:rsidR="00C51156" w:rsidRDefault="00C51156" w:rsidP="00C51156">
      <w:pPr>
        <w:spacing w:after="0"/>
        <w:jc w:val="both"/>
        <w:rPr>
          <w:rFonts w:ascii="Times New Roman" w:hAnsi="Times New Roman" w:cs="Times New Roman"/>
          <w:sz w:val="18"/>
          <w:szCs w:val="18"/>
        </w:rPr>
      </w:pPr>
      <w:r w:rsidRPr="00C51156">
        <w:rPr>
          <w:rFonts w:ascii="Times New Roman" w:hAnsi="Times New Roman" w:cs="Times New Roman"/>
          <w:sz w:val="18"/>
          <w:szCs w:val="18"/>
        </w:rPr>
        <w:t>Let us hear the conclusion of the whole matter: Fear God, and keep his commandments: for this is the whole duty of man.</w:t>
      </w:r>
      <w:r>
        <w:rPr>
          <w:rFonts w:ascii="Times New Roman" w:hAnsi="Times New Roman" w:cs="Times New Roman"/>
          <w:sz w:val="18"/>
          <w:szCs w:val="18"/>
        </w:rPr>
        <w:t xml:space="preserve"> </w:t>
      </w:r>
      <w:r w:rsidRPr="00C51156">
        <w:rPr>
          <w:rFonts w:ascii="Times New Roman" w:hAnsi="Times New Roman" w:cs="Times New Roman"/>
          <w:sz w:val="18"/>
          <w:szCs w:val="18"/>
        </w:rPr>
        <w:t>For God shall bring every work into judgment, with every secret thing, whether it be good, or whether it be evil.</w:t>
      </w:r>
      <w:r>
        <w:rPr>
          <w:rFonts w:ascii="Times New Roman" w:hAnsi="Times New Roman" w:cs="Times New Roman"/>
          <w:sz w:val="18"/>
          <w:szCs w:val="18"/>
        </w:rPr>
        <w:t xml:space="preserve"> Eccl 12:13-14</w:t>
      </w:r>
    </w:p>
    <w:sectPr w:rsidR="00C51156" w:rsidSect="007812A7">
      <w:footerReference w:type="default" r:id="rId11"/>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084" w:rsidRDefault="004E0084" w:rsidP="005C6171">
      <w:pPr>
        <w:spacing w:after="0" w:line="240" w:lineRule="auto"/>
      </w:pPr>
      <w:r>
        <w:separator/>
      </w:r>
    </w:p>
  </w:endnote>
  <w:endnote w:type="continuationSeparator" w:id="0">
    <w:p w:rsidR="004E0084" w:rsidRDefault="004E0084" w:rsidP="005C6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mallCaps/>
        <w:sz w:val="20"/>
        <w:szCs w:val="20"/>
      </w:rPr>
      <w:id w:val="133100927"/>
      <w:docPartObj>
        <w:docPartGallery w:val="Page Numbers (Bottom of Page)"/>
        <w:docPartUnique/>
      </w:docPartObj>
    </w:sdtPr>
    <w:sdtContent>
      <w:sdt>
        <w:sdtPr>
          <w:rPr>
            <w:smallCaps/>
            <w:sz w:val="20"/>
            <w:szCs w:val="20"/>
          </w:rPr>
          <w:id w:val="565050477"/>
          <w:docPartObj>
            <w:docPartGallery w:val="Page Numbers (Top of Page)"/>
            <w:docPartUnique/>
          </w:docPartObj>
        </w:sdtPr>
        <w:sdtContent>
          <w:p w:rsidR="008C6C59" w:rsidRPr="009C3CDD" w:rsidRDefault="008C6C59">
            <w:pPr>
              <w:pStyle w:val="Footer"/>
              <w:jc w:val="center"/>
              <w:rPr>
                <w:smallCaps/>
                <w:sz w:val="20"/>
                <w:szCs w:val="20"/>
              </w:rPr>
            </w:pPr>
            <w:r w:rsidRPr="009C3CDD">
              <w:rPr>
                <w:b/>
                <w:smallCaps/>
                <w:sz w:val="20"/>
                <w:szCs w:val="20"/>
              </w:rPr>
              <w:t>Memorandum to all Supreme Court Judges, court &amp; county clerks, Sheriffs, Bailiffs and the People</w:t>
            </w:r>
            <w:r w:rsidRPr="009C3CDD">
              <w:rPr>
                <w:b/>
                <w:smallCaps/>
                <w:sz w:val="20"/>
                <w:szCs w:val="20"/>
              </w:rPr>
              <w:tab/>
              <w:t xml:space="preserve"> </w:t>
            </w:r>
            <w:r w:rsidRPr="009C3CDD">
              <w:rPr>
                <w:smallCaps/>
                <w:sz w:val="20"/>
                <w:szCs w:val="20"/>
              </w:rPr>
              <w:t xml:space="preserve">Page </w:t>
            </w:r>
            <w:r w:rsidR="00326105" w:rsidRPr="009C3CDD">
              <w:rPr>
                <w:b/>
                <w:smallCaps/>
                <w:sz w:val="20"/>
                <w:szCs w:val="20"/>
              </w:rPr>
              <w:fldChar w:fldCharType="begin"/>
            </w:r>
            <w:r w:rsidRPr="009C3CDD">
              <w:rPr>
                <w:b/>
                <w:smallCaps/>
                <w:sz w:val="20"/>
                <w:szCs w:val="20"/>
              </w:rPr>
              <w:instrText xml:space="preserve"> PAGE </w:instrText>
            </w:r>
            <w:r w:rsidR="00326105" w:rsidRPr="009C3CDD">
              <w:rPr>
                <w:b/>
                <w:smallCaps/>
                <w:sz w:val="20"/>
                <w:szCs w:val="20"/>
              </w:rPr>
              <w:fldChar w:fldCharType="separate"/>
            </w:r>
            <w:r w:rsidR="00421693">
              <w:rPr>
                <w:b/>
                <w:smallCaps/>
                <w:noProof/>
                <w:sz w:val="20"/>
                <w:szCs w:val="20"/>
              </w:rPr>
              <w:t>1</w:t>
            </w:r>
            <w:r w:rsidR="00326105" w:rsidRPr="009C3CDD">
              <w:rPr>
                <w:b/>
                <w:smallCaps/>
                <w:sz w:val="20"/>
                <w:szCs w:val="20"/>
              </w:rPr>
              <w:fldChar w:fldCharType="end"/>
            </w:r>
            <w:r w:rsidRPr="009C3CDD">
              <w:rPr>
                <w:smallCaps/>
                <w:sz w:val="20"/>
                <w:szCs w:val="20"/>
              </w:rPr>
              <w:t xml:space="preserve"> of </w:t>
            </w:r>
            <w:r w:rsidR="00326105" w:rsidRPr="009C3CDD">
              <w:rPr>
                <w:b/>
                <w:smallCaps/>
                <w:sz w:val="20"/>
                <w:szCs w:val="20"/>
              </w:rPr>
              <w:fldChar w:fldCharType="begin"/>
            </w:r>
            <w:r w:rsidRPr="009C3CDD">
              <w:rPr>
                <w:b/>
                <w:smallCaps/>
                <w:sz w:val="20"/>
                <w:szCs w:val="20"/>
              </w:rPr>
              <w:instrText xml:space="preserve"> NUMPAGES  </w:instrText>
            </w:r>
            <w:r w:rsidR="00326105" w:rsidRPr="009C3CDD">
              <w:rPr>
                <w:b/>
                <w:smallCaps/>
                <w:sz w:val="20"/>
                <w:szCs w:val="20"/>
              </w:rPr>
              <w:fldChar w:fldCharType="separate"/>
            </w:r>
            <w:r w:rsidR="00421693">
              <w:rPr>
                <w:b/>
                <w:smallCaps/>
                <w:noProof/>
                <w:sz w:val="20"/>
                <w:szCs w:val="20"/>
              </w:rPr>
              <w:t>2</w:t>
            </w:r>
            <w:r w:rsidR="00326105" w:rsidRPr="009C3CDD">
              <w:rPr>
                <w:b/>
                <w:smallCaps/>
                <w:sz w:val="20"/>
                <w:szCs w:val="20"/>
              </w:rPr>
              <w:fldChar w:fldCharType="end"/>
            </w:r>
          </w:p>
        </w:sdtContent>
      </w:sdt>
    </w:sdtContent>
  </w:sdt>
  <w:p w:rsidR="008C6C59" w:rsidRDefault="008C6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084" w:rsidRDefault="004E0084" w:rsidP="005C6171">
      <w:pPr>
        <w:spacing w:after="0" w:line="240" w:lineRule="auto"/>
      </w:pPr>
      <w:r>
        <w:separator/>
      </w:r>
    </w:p>
  </w:footnote>
  <w:footnote w:type="continuationSeparator" w:id="0">
    <w:p w:rsidR="004E0084" w:rsidRDefault="004E0084" w:rsidP="005C6171">
      <w:pPr>
        <w:spacing w:after="0" w:line="240" w:lineRule="auto"/>
      </w:pPr>
      <w:r>
        <w:continuationSeparator/>
      </w:r>
    </w:p>
  </w:footnote>
  <w:footnote w:id="1">
    <w:p w:rsidR="008C6C59" w:rsidRDefault="008C6C59">
      <w:pPr>
        <w:pStyle w:val="FootnoteText"/>
      </w:pPr>
      <w:r>
        <w:rPr>
          <w:rStyle w:val="FootnoteReference"/>
        </w:rPr>
        <w:footnoteRef/>
      </w:r>
      <w:r>
        <w:t xml:space="preserve"> JUSTICE. </w:t>
      </w:r>
      <w:r w:rsidRPr="00A82991">
        <w:t>In the most extensive sense of the word, it differs little from virtue, for it includes within itself the whole circle of virtues.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1DE8"/>
    <w:multiLevelType w:val="hybridMultilevel"/>
    <w:tmpl w:val="5E4CEC36"/>
    <w:lvl w:ilvl="0" w:tplc="6A92DF5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5C6171"/>
    <w:rsid w:val="000009CB"/>
    <w:rsid w:val="00010246"/>
    <w:rsid w:val="00026DD2"/>
    <w:rsid w:val="00031B2A"/>
    <w:rsid w:val="00033115"/>
    <w:rsid w:val="000345AF"/>
    <w:rsid w:val="00036541"/>
    <w:rsid w:val="000443A0"/>
    <w:rsid w:val="0004471A"/>
    <w:rsid w:val="00047A00"/>
    <w:rsid w:val="000524CC"/>
    <w:rsid w:val="00052E72"/>
    <w:rsid w:val="000560D6"/>
    <w:rsid w:val="00060D77"/>
    <w:rsid w:val="00081FAB"/>
    <w:rsid w:val="00083864"/>
    <w:rsid w:val="00085F09"/>
    <w:rsid w:val="000B2C1A"/>
    <w:rsid w:val="000B2DEA"/>
    <w:rsid w:val="000B6FEE"/>
    <w:rsid w:val="000F278B"/>
    <w:rsid w:val="000F2DA8"/>
    <w:rsid w:val="000F4431"/>
    <w:rsid w:val="00105CDC"/>
    <w:rsid w:val="001139A5"/>
    <w:rsid w:val="00124FEA"/>
    <w:rsid w:val="001300C4"/>
    <w:rsid w:val="0013290D"/>
    <w:rsid w:val="001479E9"/>
    <w:rsid w:val="00154F09"/>
    <w:rsid w:val="00160748"/>
    <w:rsid w:val="00161E09"/>
    <w:rsid w:val="00166249"/>
    <w:rsid w:val="00175DDF"/>
    <w:rsid w:val="00176A97"/>
    <w:rsid w:val="001A3C70"/>
    <w:rsid w:val="001C7792"/>
    <w:rsid w:val="001E4470"/>
    <w:rsid w:val="001E5ADC"/>
    <w:rsid w:val="001E69A9"/>
    <w:rsid w:val="001F14D1"/>
    <w:rsid w:val="0020252E"/>
    <w:rsid w:val="00207986"/>
    <w:rsid w:val="002233B7"/>
    <w:rsid w:val="002302A5"/>
    <w:rsid w:val="002331FA"/>
    <w:rsid w:val="002511C0"/>
    <w:rsid w:val="00252E1A"/>
    <w:rsid w:val="002A3991"/>
    <w:rsid w:val="002D7FCE"/>
    <w:rsid w:val="002E33D5"/>
    <w:rsid w:val="002F365F"/>
    <w:rsid w:val="002F4BD9"/>
    <w:rsid w:val="00301F08"/>
    <w:rsid w:val="00326105"/>
    <w:rsid w:val="00355635"/>
    <w:rsid w:val="0037743E"/>
    <w:rsid w:val="00380357"/>
    <w:rsid w:val="00396D78"/>
    <w:rsid w:val="003A0AA7"/>
    <w:rsid w:val="003A65A4"/>
    <w:rsid w:val="003C78D2"/>
    <w:rsid w:val="003D30FA"/>
    <w:rsid w:val="003E051A"/>
    <w:rsid w:val="003F26EB"/>
    <w:rsid w:val="003F55FD"/>
    <w:rsid w:val="0040177F"/>
    <w:rsid w:val="00403236"/>
    <w:rsid w:val="00421693"/>
    <w:rsid w:val="00424F0D"/>
    <w:rsid w:val="00433674"/>
    <w:rsid w:val="00436036"/>
    <w:rsid w:val="004404DC"/>
    <w:rsid w:val="00440E42"/>
    <w:rsid w:val="004434DC"/>
    <w:rsid w:val="004774AE"/>
    <w:rsid w:val="00481C9F"/>
    <w:rsid w:val="004839A3"/>
    <w:rsid w:val="004D33BF"/>
    <w:rsid w:val="004D6472"/>
    <w:rsid w:val="004E0084"/>
    <w:rsid w:val="004E1A2A"/>
    <w:rsid w:val="004E2174"/>
    <w:rsid w:val="004E6BEE"/>
    <w:rsid w:val="005106A8"/>
    <w:rsid w:val="005212A5"/>
    <w:rsid w:val="00532CFE"/>
    <w:rsid w:val="00567A99"/>
    <w:rsid w:val="005726C8"/>
    <w:rsid w:val="00573B26"/>
    <w:rsid w:val="00577ECF"/>
    <w:rsid w:val="00580F0F"/>
    <w:rsid w:val="00587381"/>
    <w:rsid w:val="00590A9A"/>
    <w:rsid w:val="005A2A03"/>
    <w:rsid w:val="005A72D1"/>
    <w:rsid w:val="005C6171"/>
    <w:rsid w:val="005D0F42"/>
    <w:rsid w:val="005D120B"/>
    <w:rsid w:val="006103DD"/>
    <w:rsid w:val="00613863"/>
    <w:rsid w:val="0061521D"/>
    <w:rsid w:val="006173EE"/>
    <w:rsid w:val="006226B3"/>
    <w:rsid w:val="006313FE"/>
    <w:rsid w:val="0063718F"/>
    <w:rsid w:val="00655DA1"/>
    <w:rsid w:val="00687F89"/>
    <w:rsid w:val="00697741"/>
    <w:rsid w:val="006B1F40"/>
    <w:rsid w:val="006B34A5"/>
    <w:rsid w:val="006B47BF"/>
    <w:rsid w:val="006B5A82"/>
    <w:rsid w:val="006C7BD8"/>
    <w:rsid w:val="006D24B9"/>
    <w:rsid w:val="006D6E3F"/>
    <w:rsid w:val="006E3998"/>
    <w:rsid w:val="006F4495"/>
    <w:rsid w:val="006F5D95"/>
    <w:rsid w:val="007034B6"/>
    <w:rsid w:val="0070460F"/>
    <w:rsid w:val="00725875"/>
    <w:rsid w:val="00730061"/>
    <w:rsid w:val="00747D47"/>
    <w:rsid w:val="0075030D"/>
    <w:rsid w:val="00751682"/>
    <w:rsid w:val="007547ED"/>
    <w:rsid w:val="0077778E"/>
    <w:rsid w:val="007812A7"/>
    <w:rsid w:val="00786185"/>
    <w:rsid w:val="00791351"/>
    <w:rsid w:val="00792762"/>
    <w:rsid w:val="007C6B09"/>
    <w:rsid w:val="007D4A52"/>
    <w:rsid w:val="007E108B"/>
    <w:rsid w:val="007E1867"/>
    <w:rsid w:val="007F0B86"/>
    <w:rsid w:val="00835CFC"/>
    <w:rsid w:val="008423D0"/>
    <w:rsid w:val="0085144B"/>
    <w:rsid w:val="00883433"/>
    <w:rsid w:val="00884009"/>
    <w:rsid w:val="00886F0E"/>
    <w:rsid w:val="008A34AC"/>
    <w:rsid w:val="008C0919"/>
    <w:rsid w:val="008C2D7F"/>
    <w:rsid w:val="008C6C59"/>
    <w:rsid w:val="008E6196"/>
    <w:rsid w:val="008F3125"/>
    <w:rsid w:val="00903789"/>
    <w:rsid w:val="00907B69"/>
    <w:rsid w:val="009126CC"/>
    <w:rsid w:val="00914951"/>
    <w:rsid w:val="009207E4"/>
    <w:rsid w:val="0094001F"/>
    <w:rsid w:val="009B63BD"/>
    <w:rsid w:val="009C3CDD"/>
    <w:rsid w:val="009D1D8D"/>
    <w:rsid w:val="009E493B"/>
    <w:rsid w:val="00A03998"/>
    <w:rsid w:val="00A26F47"/>
    <w:rsid w:val="00A423C8"/>
    <w:rsid w:val="00A47868"/>
    <w:rsid w:val="00A5101C"/>
    <w:rsid w:val="00A51228"/>
    <w:rsid w:val="00A56263"/>
    <w:rsid w:val="00A57567"/>
    <w:rsid w:val="00A63F15"/>
    <w:rsid w:val="00A6678B"/>
    <w:rsid w:val="00A82991"/>
    <w:rsid w:val="00A874FC"/>
    <w:rsid w:val="00A92BDD"/>
    <w:rsid w:val="00AA0D7D"/>
    <w:rsid w:val="00AA2C31"/>
    <w:rsid w:val="00AA3716"/>
    <w:rsid w:val="00AA5711"/>
    <w:rsid w:val="00AD7B45"/>
    <w:rsid w:val="00AF1362"/>
    <w:rsid w:val="00B04A52"/>
    <w:rsid w:val="00B24434"/>
    <w:rsid w:val="00B362F6"/>
    <w:rsid w:val="00B54964"/>
    <w:rsid w:val="00B63D6C"/>
    <w:rsid w:val="00B65C0C"/>
    <w:rsid w:val="00B679A1"/>
    <w:rsid w:val="00B7141E"/>
    <w:rsid w:val="00B90009"/>
    <w:rsid w:val="00B93010"/>
    <w:rsid w:val="00BA1A11"/>
    <w:rsid w:val="00BA31CC"/>
    <w:rsid w:val="00BB41E3"/>
    <w:rsid w:val="00BC27F9"/>
    <w:rsid w:val="00BD579E"/>
    <w:rsid w:val="00BE0A01"/>
    <w:rsid w:val="00BF2E79"/>
    <w:rsid w:val="00BF6B6E"/>
    <w:rsid w:val="00C01AA4"/>
    <w:rsid w:val="00C20EB8"/>
    <w:rsid w:val="00C23DCD"/>
    <w:rsid w:val="00C249CD"/>
    <w:rsid w:val="00C450EF"/>
    <w:rsid w:val="00C51156"/>
    <w:rsid w:val="00C52563"/>
    <w:rsid w:val="00C62674"/>
    <w:rsid w:val="00C642A4"/>
    <w:rsid w:val="00C6449B"/>
    <w:rsid w:val="00C9675E"/>
    <w:rsid w:val="00C97B2E"/>
    <w:rsid w:val="00CA7676"/>
    <w:rsid w:val="00CB0002"/>
    <w:rsid w:val="00CB0437"/>
    <w:rsid w:val="00CB2335"/>
    <w:rsid w:val="00CC5225"/>
    <w:rsid w:val="00CE5133"/>
    <w:rsid w:val="00CE6898"/>
    <w:rsid w:val="00D21C7A"/>
    <w:rsid w:val="00D30CEC"/>
    <w:rsid w:val="00D44289"/>
    <w:rsid w:val="00D44F55"/>
    <w:rsid w:val="00D70CFE"/>
    <w:rsid w:val="00D743FD"/>
    <w:rsid w:val="00D95413"/>
    <w:rsid w:val="00D957C5"/>
    <w:rsid w:val="00DA68A3"/>
    <w:rsid w:val="00DB5C65"/>
    <w:rsid w:val="00DC5D38"/>
    <w:rsid w:val="00DD24B3"/>
    <w:rsid w:val="00DD7BDB"/>
    <w:rsid w:val="00DE6EEA"/>
    <w:rsid w:val="00E01C1F"/>
    <w:rsid w:val="00E503C4"/>
    <w:rsid w:val="00E6399C"/>
    <w:rsid w:val="00E74136"/>
    <w:rsid w:val="00E77A7E"/>
    <w:rsid w:val="00E82117"/>
    <w:rsid w:val="00E956E6"/>
    <w:rsid w:val="00E97D12"/>
    <w:rsid w:val="00EA4C20"/>
    <w:rsid w:val="00EB6E0C"/>
    <w:rsid w:val="00EC14E8"/>
    <w:rsid w:val="00EC5AF4"/>
    <w:rsid w:val="00EE1CB8"/>
    <w:rsid w:val="00EE3A1D"/>
    <w:rsid w:val="00EF04CF"/>
    <w:rsid w:val="00F02CC4"/>
    <w:rsid w:val="00F14613"/>
    <w:rsid w:val="00F351ED"/>
    <w:rsid w:val="00F3706B"/>
    <w:rsid w:val="00F42F31"/>
    <w:rsid w:val="00F46E4B"/>
    <w:rsid w:val="00F6399C"/>
    <w:rsid w:val="00F63E66"/>
    <w:rsid w:val="00F75596"/>
    <w:rsid w:val="00F82D9C"/>
    <w:rsid w:val="00FA21E1"/>
    <w:rsid w:val="00FA57B3"/>
    <w:rsid w:val="00FB05FC"/>
    <w:rsid w:val="00FB0A75"/>
    <w:rsid w:val="00FB3C26"/>
    <w:rsid w:val="00FC184E"/>
    <w:rsid w:val="00FD2B90"/>
    <w:rsid w:val="00FE5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0F4431"/>
    <w:pPr>
      <w:spacing w:after="0" w:line="240" w:lineRule="auto"/>
      <w:jc w:val="both"/>
    </w:pPr>
    <w:rPr>
      <w:rFonts w:ascii="Times New Roman" w:hAnsi="Times New Roman" w:cs="Times New Roman"/>
      <w:sz w:val="18"/>
      <w:szCs w:val="18"/>
    </w:rPr>
  </w:style>
  <w:style w:type="character" w:customStyle="1" w:styleId="FootnoteTextChar">
    <w:name w:val="Footnote Text Char"/>
    <w:basedOn w:val="DefaultParagraphFont"/>
    <w:link w:val="FootnoteText"/>
    <w:uiPriority w:val="99"/>
    <w:rsid w:val="000F4431"/>
    <w:rPr>
      <w:rFonts w:ascii="Times New Roman" w:hAnsi="Times New Roman" w:cs="Times New Roman"/>
      <w:sz w:val="18"/>
      <w:szCs w:val="18"/>
    </w:rPr>
  </w:style>
  <w:style w:type="character" w:styleId="FootnoteReference">
    <w:name w:val="footnote reference"/>
    <w:basedOn w:val="DefaultParagraphFont"/>
    <w:uiPriority w:val="99"/>
    <w:semiHidden/>
    <w:unhideWhenUsed/>
    <w:rsid w:val="005C6171"/>
    <w:rPr>
      <w:vertAlign w:val="superscript"/>
    </w:rPr>
  </w:style>
  <w:style w:type="paragraph" w:styleId="ListParagraph">
    <w:name w:val="List Paragraph"/>
    <w:basedOn w:val="Normal"/>
    <w:uiPriority w:val="34"/>
    <w:qFormat/>
    <w:rsid w:val="00FB3C26"/>
    <w:pPr>
      <w:ind w:left="720"/>
      <w:contextualSpacing/>
    </w:pPr>
  </w:style>
  <w:style w:type="paragraph" w:styleId="NormalWeb">
    <w:name w:val="Normal (Web)"/>
    <w:basedOn w:val="Normal"/>
    <w:uiPriority w:val="99"/>
    <w:unhideWhenUsed/>
    <w:rsid w:val="000F2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Normal"/>
    <w:rsid w:val="000F27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78B"/>
    <w:rPr>
      <w:i/>
      <w:iCs/>
    </w:rPr>
  </w:style>
  <w:style w:type="character" w:styleId="Strong">
    <w:name w:val="Strong"/>
    <w:basedOn w:val="DefaultParagraphFont"/>
    <w:uiPriority w:val="22"/>
    <w:qFormat/>
    <w:rsid w:val="000F278B"/>
    <w:rPr>
      <w:b/>
      <w:bCs/>
    </w:rPr>
  </w:style>
  <w:style w:type="paragraph" w:styleId="Header">
    <w:name w:val="header"/>
    <w:basedOn w:val="Normal"/>
    <w:link w:val="HeaderChar"/>
    <w:uiPriority w:val="99"/>
    <w:semiHidden/>
    <w:unhideWhenUsed/>
    <w:rsid w:val="00F146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613"/>
  </w:style>
  <w:style w:type="paragraph" w:styleId="Footer">
    <w:name w:val="footer"/>
    <w:basedOn w:val="Normal"/>
    <w:link w:val="FooterChar"/>
    <w:uiPriority w:val="99"/>
    <w:unhideWhenUsed/>
    <w:rsid w:val="00F14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13"/>
  </w:style>
  <w:style w:type="character" w:customStyle="1" w:styleId="st">
    <w:name w:val="st"/>
    <w:basedOn w:val="DefaultParagraphFont"/>
    <w:rsid w:val="004774AE"/>
  </w:style>
  <w:style w:type="character" w:styleId="SubtleEmphasis">
    <w:name w:val="Subtle Emphasis"/>
    <w:basedOn w:val="DefaultParagraphFont"/>
    <w:uiPriority w:val="19"/>
    <w:qFormat/>
    <w:rsid w:val="004404DC"/>
    <w:rPr>
      <w:i/>
      <w:iCs/>
      <w:color w:val="808080" w:themeColor="text1" w:themeTint="7F"/>
    </w:rPr>
  </w:style>
  <w:style w:type="paragraph" w:customStyle="1" w:styleId="bqfqa">
    <w:name w:val="bq_fq_a"/>
    <w:basedOn w:val="Normal"/>
    <w:rsid w:val="00631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13FE"/>
    <w:rPr>
      <w:color w:val="0000FF"/>
      <w:u w:val="single"/>
    </w:rPr>
  </w:style>
</w:styles>
</file>

<file path=word/webSettings.xml><?xml version="1.0" encoding="utf-8"?>
<w:webSettings xmlns:r="http://schemas.openxmlformats.org/officeDocument/2006/relationships" xmlns:w="http://schemas.openxmlformats.org/wordprocessingml/2006/main">
  <w:divs>
    <w:div w:id="9475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9CC48-3D73-47EB-A496-F1D4B10C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23</cp:revision>
  <cp:lastPrinted>2014-02-24T22:23:00Z</cp:lastPrinted>
  <dcterms:created xsi:type="dcterms:W3CDTF">2014-02-24T17:10:00Z</dcterms:created>
  <dcterms:modified xsi:type="dcterms:W3CDTF">2014-02-24T22:23:00Z</dcterms:modified>
</cp:coreProperties>
</file>